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  <w:r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  <w:t>关于征集省教育科学规划2024年度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  <w:r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  <w:t>课题选题的通知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880" w:firstLineChars="200"/>
        <w:jc w:val="left"/>
        <w:textAlignment w:val="auto"/>
        <w:outlineLvl w:val="9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/>
        <w:jc w:val="left"/>
        <w:textAlignment w:val="auto"/>
        <w:outlineLvl w:val="9"/>
        <w:rPr>
          <w:rFonts w:hint="eastAsia" w:ascii="Times New Roman" w:hAnsi="Times New Roman" w:eastAsia="FangSong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FangSong_GB2312" w:cs="Times New Roman"/>
          <w:sz w:val="32"/>
          <w:szCs w:val="32"/>
          <w:lang w:val="en-US" w:eastAsia="zh-CN"/>
        </w:rPr>
        <w:t>各市（州）、直管市、神农架林区教科规划办，各省属高校，厅属单位，有关学术组织，有关专家学者：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Times New Roman" w:hAnsi="Times New Roman" w:eastAsia="FangSong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FangSong_GB2312" w:cs="Times New Roman"/>
          <w:sz w:val="32"/>
          <w:szCs w:val="32"/>
          <w:lang w:val="en-US" w:eastAsia="zh-CN"/>
        </w:rPr>
        <w:t>为提高省教育科学规划2024年度课题选题质量，做好课题指南编制工作，现就选题征集有关事项通知如下：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  <w:lang w:val="en-US" w:eastAsia="zh-CN"/>
        </w:rPr>
        <w:t>一、征集要求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Times New Roman" w:hAnsi="Times New Roman" w:eastAsia="FangSong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FangSong_GB2312" w:cs="Times New Roman"/>
          <w:sz w:val="32"/>
          <w:szCs w:val="32"/>
          <w:lang w:val="en-US" w:eastAsia="zh-CN"/>
        </w:rPr>
        <w:t>建议选题要坚持以习近平新时代中国特色社会主义思想为指导，深入贯彻落实党的二十大精神和省第十二次党代会精神，符合构建中国教育学的学科发展方向，反映当前教育热点难点问题和人民群众对个性化教育的现实需求，回应湖北教育高质量发展和教育强省建设的政策要求，体现学术引领、问题导向和决策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Times New Roman" w:hAnsi="Times New Roman" w:eastAsia="FangSong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FangSong_GB2312" w:cs="Times New Roman"/>
          <w:sz w:val="32"/>
          <w:szCs w:val="32"/>
          <w:lang w:val="en-US" w:eastAsia="zh-CN"/>
        </w:rPr>
        <w:t>建议选题表述要科学、准确、简洁、规范，每个选题建议请简要写明选题缘由、相关依据、研究目标、科学问题和核心内容，300字左右。凡与近三年课题指南内容相同的选题不再推荐。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  <w:lang w:val="en-US" w:eastAsia="zh-CN"/>
        </w:rPr>
        <w:t>二、征集形式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Times New Roman" w:hAnsi="Times New Roman" w:eastAsia="FangSong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FangSong_GB2312" w:cs="Times New Roman"/>
          <w:sz w:val="32"/>
          <w:szCs w:val="32"/>
          <w:lang w:val="en-US" w:eastAsia="zh-CN"/>
        </w:rPr>
        <w:t>实行线上征集。市（州）教科规划办、省属高校推荐选题不超过6个，厅属单位、学术组织、专家学者推荐选题不超过2个。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Times New Roman" w:hAnsi="Times New Roman" w:eastAsia="FangSong_GB2312" w:cs="Times New Roman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三、结果使用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我办将组织专家学者对征集的选题建议进行研究比对，遴选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优质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选题列入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省教科规划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2024年度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课题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指南。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请各有关单位和专家学者于2024年4月15日前将选题汇总表及选题建议发送到电子邮箱：</w:t>
      </w:r>
      <w:bookmarkStart w:id="0" w:name="OLE_LINK1"/>
      <w:bookmarkEnd w:id="0"/>
      <w:bookmarkStart w:id="1" w:name="OLE_LINK2"/>
      <w:bookmarkEnd w:id="1"/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437860646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fldChar w:fldCharType="begin"/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instrText xml:space="preserve"> HYPERLINK "mailto:szjykxghb@sz.edu.cn" </w:instrTex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fldChar w:fldCharType="separate"/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@qq.com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fldChar w:fldCharType="end"/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联系人：於春光，联系电话：027-87370192。</w:t>
      </w:r>
      <w:bookmarkStart w:id="2" w:name="_GoBack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附件：1.2024年省教育科学规划课题选题建议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1600" w:firstLineChars="500"/>
        <w:jc w:val="left"/>
        <w:textAlignment w:val="auto"/>
        <w:outlineLvl w:val="9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2.2024年省教育科学规划课题选题征集汇总表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1600" w:firstLineChars="500"/>
        <w:jc w:val="left"/>
        <w:textAlignment w:val="auto"/>
        <w:outlineLvl w:val="9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3.2021-2023年省教育科学规划课题指南清单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2880" w:firstLineChars="900"/>
        <w:jc w:val="left"/>
        <w:textAlignment w:val="auto"/>
        <w:outlineLvl w:val="9"/>
        <w:rPr>
          <w:rFonts w:hint="eastAsia" w:ascii="Times New Roman" w:hAnsi="Times New Roman" w:eastAsia="FangSong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FangSong_GB2312" w:cs="Times New Roman"/>
          <w:sz w:val="32"/>
          <w:szCs w:val="32"/>
          <w:lang w:val="en-US" w:eastAsia="zh-CN"/>
        </w:rPr>
        <w:t>湖北省教育科学规划领导小组办公室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4160" w:firstLineChars="1300"/>
        <w:jc w:val="left"/>
        <w:textAlignment w:val="auto"/>
        <w:outlineLvl w:val="9"/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FangSong_GB2312" w:cs="Times New Roman"/>
          <w:sz w:val="32"/>
          <w:szCs w:val="32"/>
          <w:lang w:val="en-US" w:eastAsia="zh-CN"/>
        </w:rPr>
        <w:t>2024年4月8日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CESI小标宋-GB2312" w:hAnsi="CESI小标宋-GB2312" w:eastAsia="CESI小标宋-GB2312" w:cs="CESI小标宋-GB2312"/>
          <w:sz w:val="36"/>
          <w:szCs w:val="36"/>
          <w:lang w:val="en-US" w:eastAsia="zh-CN"/>
        </w:rPr>
      </w:pPr>
      <w:r>
        <w:rPr>
          <w:rFonts w:hint="eastAsia" w:ascii="CESI小标宋-GB2312" w:hAnsi="CESI小标宋-GB2312" w:eastAsia="CESI小标宋-GB2312" w:cs="CESI小标宋-GB2312"/>
          <w:sz w:val="36"/>
          <w:szCs w:val="36"/>
          <w:lang w:val="en-US" w:eastAsia="zh-CN"/>
        </w:rPr>
        <w:t>2024年省教育科学规划课题选题建议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320" w:firstLineChars="100"/>
        <w:jc w:val="left"/>
        <w:textAlignment w:val="auto"/>
        <w:outlineLvl w:val="9"/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FangSong_GB2312" w:cs="Times New Roman"/>
          <w:sz w:val="32"/>
          <w:szCs w:val="32"/>
          <w:lang w:val="en-US" w:eastAsia="zh-CN"/>
        </w:rPr>
        <w:t>推荐人姓名：             所在单位：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5"/>
        <w:gridCol w:w="6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1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FangSong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FangSong_GB2312" w:cs="Times New Roman"/>
                <w:sz w:val="32"/>
                <w:szCs w:val="32"/>
                <w:vertAlign w:val="baseline"/>
                <w:lang w:val="en-US" w:eastAsia="zh-CN"/>
              </w:rPr>
              <w:t>选题名称</w:t>
            </w:r>
          </w:p>
        </w:tc>
        <w:tc>
          <w:tcPr>
            <w:tcW w:w="68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/>
              <w:jc w:val="left"/>
              <w:textAlignment w:val="auto"/>
              <w:outlineLvl w:val="9"/>
              <w:rPr>
                <w:rFonts w:hint="eastAsia" w:ascii="Times New Roman" w:hAnsi="Times New Roman" w:eastAsia="FangSong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atLeast"/>
        </w:trPr>
        <w:tc>
          <w:tcPr>
            <w:tcW w:w="1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FangSong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FangSong_GB2312" w:cs="Times New Roman"/>
                <w:sz w:val="32"/>
                <w:szCs w:val="32"/>
                <w:vertAlign w:val="baseline"/>
                <w:lang w:val="en-US" w:eastAsia="zh-CN"/>
              </w:rPr>
              <w:t>选题缘由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FangSong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8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/>
              <w:jc w:val="left"/>
              <w:textAlignment w:val="auto"/>
              <w:outlineLvl w:val="9"/>
              <w:rPr>
                <w:rFonts w:hint="eastAsia" w:ascii="Times New Roman" w:hAnsi="Times New Roman" w:eastAsia="FangSong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4" w:hRule="atLeast"/>
        </w:trPr>
        <w:tc>
          <w:tcPr>
            <w:tcW w:w="1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FangSong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FangSong_GB2312" w:cs="Times New Roman"/>
                <w:sz w:val="32"/>
                <w:szCs w:val="32"/>
                <w:vertAlign w:val="baseline"/>
                <w:lang w:val="en-US" w:eastAsia="zh-CN"/>
              </w:rPr>
              <w:t>相关依据</w:t>
            </w:r>
          </w:p>
        </w:tc>
        <w:tc>
          <w:tcPr>
            <w:tcW w:w="68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/>
              <w:jc w:val="left"/>
              <w:textAlignment w:val="auto"/>
              <w:outlineLvl w:val="9"/>
              <w:rPr>
                <w:rFonts w:hint="eastAsia" w:ascii="Times New Roman" w:hAnsi="Times New Roman" w:eastAsia="FangSong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FangSong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FangSong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FangSong_GB2312" w:cs="Times New Roman"/>
                <w:sz w:val="32"/>
                <w:szCs w:val="32"/>
                <w:vertAlign w:val="baseline"/>
                <w:lang w:val="en-US" w:eastAsia="zh-CN"/>
              </w:rPr>
              <w:t>研究目标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FangSong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8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/>
              <w:jc w:val="left"/>
              <w:textAlignment w:val="auto"/>
              <w:outlineLvl w:val="9"/>
              <w:rPr>
                <w:rFonts w:hint="eastAsia" w:ascii="Times New Roman" w:hAnsi="Times New Roman" w:eastAsia="FangSong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FangSong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FangSong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FangSong_GB2312" w:cs="Times New Roman"/>
                <w:sz w:val="32"/>
                <w:szCs w:val="32"/>
                <w:vertAlign w:val="baseline"/>
                <w:lang w:val="en-US" w:eastAsia="zh-CN"/>
              </w:rPr>
              <w:t>科学问题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FangSong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8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/>
              <w:jc w:val="left"/>
              <w:textAlignment w:val="auto"/>
              <w:outlineLvl w:val="9"/>
              <w:rPr>
                <w:rFonts w:hint="eastAsia" w:ascii="Times New Roman" w:hAnsi="Times New Roman" w:eastAsia="FangSong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9" w:hRule="atLeast"/>
        </w:trPr>
        <w:tc>
          <w:tcPr>
            <w:tcW w:w="1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FangSong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FangSong_GB2312" w:cs="Times New Roman"/>
                <w:sz w:val="32"/>
                <w:szCs w:val="32"/>
                <w:vertAlign w:val="baseline"/>
                <w:lang w:val="en-US" w:eastAsia="zh-CN"/>
              </w:rPr>
              <w:t>核心内容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FangSong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8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/>
              <w:jc w:val="left"/>
              <w:textAlignment w:val="auto"/>
              <w:outlineLvl w:val="9"/>
              <w:rPr>
                <w:rFonts w:hint="eastAsia" w:ascii="Times New Roman" w:hAnsi="Times New Roman" w:eastAsia="FangSong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CESI小标宋-GB2312" w:hAnsi="CESI小标宋-GB2312" w:eastAsia="CESI小标宋-GB2312" w:cs="CESI小标宋-GB2312"/>
          <w:sz w:val="36"/>
          <w:szCs w:val="36"/>
          <w:lang w:val="en-US" w:eastAsia="zh-CN"/>
        </w:rPr>
      </w:pPr>
      <w:r>
        <w:rPr>
          <w:rFonts w:hint="eastAsia" w:ascii="CESI小标宋-GB2312" w:hAnsi="CESI小标宋-GB2312" w:eastAsia="CESI小标宋-GB2312" w:cs="CESI小标宋-GB2312"/>
          <w:sz w:val="36"/>
          <w:szCs w:val="36"/>
          <w:lang w:val="en-US" w:eastAsia="zh-CN"/>
        </w:rPr>
        <w:t>2024年省教育科学规划课题选题征集汇总表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2684"/>
        <w:gridCol w:w="1616"/>
        <w:gridCol w:w="1330"/>
        <w:gridCol w:w="21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20" w:lineRule="exact"/>
              <w:ind w:left="-199" w:leftChars="-95" w:right="0" w:rightChars="0" w:firstLine="0" w:firstLineChars="0"/>
              <w:jc w:val="center"/>
              <w:textAlignment w:val="auto"/>
              <w:outlineLvl w:val="9"/>
              <w:rPr>
                <w:rFonts w:hint="eastAsia" w:ascii="CESI宋体-GB2312" w:hAnsi="CESI宋体-GB2312" w:eastAsia="CESI宋体-GB2312" w:cs="CESI宋体-GB2312"/>
                <w:sz w:val="28"/>
                <w:szCs w:val="28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6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20" w:lineRule="exact"/>
              <w:ind w:left="-199" w:leftChars="-95" w:right="0" w:rightChars="0" w:firstLine="0" w:firstLineChars="0"/>
              <w:jc w:val="center"/>
              <w:textAlignment w:val="auto"/>
              <w:outlineLvl w:val="9"/>
              <w:rPr>
                <w:rFonts w:hint="eastAsia" w:ascii="CESI宋体-GB2312" w:hAnsi="CESI宋体-GB2312" w:eastAsia="CESI宋体-GB2312" w:cs="CESI宋体-GB2312"/>
                <w:sz w:val="28"/>
                <w:szCs w:val="28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sz w:val="28"/>
                <w:szCs w:val="28"/>
                <w:lang w:val="en-US" w:eastAsia="zh-CN"/>
              </w:rPr>
              <w:t>选题名称</w:t>
            </w: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20" w:lineRule="exact"/>
              <w:ind w:left="-199" w:leftChars="-95" w:right="0" w:rightChars="0" w:firstLine="0" w:firstLineChars="0"/>
              <w:jc w:val="center"/>
              <w:textAlignment w:val="auto"/>
              <w:outlineLvl w:val="9"/>
              <w:rPr>
                <w:rFonts w:hint="eastAsia" w:ascii="CESI宋体-GB2312" w:hAnsi="CESI宋体-GB2312" w:eastAsia="CESI宋体-GB2312" w:cs="CESI宋体-GB2312"/>
                <w:sz w:val="28"/>
                <w:szCs w:val="28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sz w:val="28"/>
                <w:szCs w:val="28"/>
                <w:lang w:val="en-US" w:eastAsia="zh-CN"/>
              </w:rPr>
              <w:t>选题类别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20" w:lineRule="exact"/>
              <w:ind w:left="-199" w:leftChars="-95" w:right="0" w:rightChars="0" w:firstLine="0" w:firstLineChars="0"/>
              <w:jc w:val="center"/>
              <w:textAlignment w:val="auto"/>
              <w:outlineLvl w:val="9"/>
              <w:rPr>
                <w:rFonts w:hint="eastAsia" w:ascii="CESI宋体-GB2312" w:hAnsi="CESI宋体-GB2312" w:eastAsia="CESI宋体-GB2312" w:cs="CESI宋体-GB2312"/>
                <w:sz w:val="28"/>
                <w:szCs w:val="28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sz w:val="28"/>
                <w:szCs w:val="28"/>
                <w:lang w:val="en-US" w:eastAsia="zh-CN"/>
              </w:rPr>
              <w:t>（重大/一般）</w:t>
            </w:r>
          </w:p>
        </w:tc>
        <w:tc>
          <w:tcPr>
            <w:tcW w:w="13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20" w:lineRule="exact"/>
              <w:ind w:left="-199" w:leftChars="-95" w:right="0" w:rightChars="0" w:firstLine="0" w:firstLineChars="0"/>
              <w:jc w:val="center"/>
              <w:textAlignment w:val="auto"/>
              <w:outlineLvl w:val="9"/>
              <w:rPr>
                <w:rFonts w:hint="eastAsia" w:ascii="CESI宋体-GB2312" w:hAnsi="CESI宋体-GB2312" w:eastAsia="CESI宋体-GB2312" w:cs="CESI宋体-GB2312"/>
                <w:sz w:val="28"/>
                <w:szCs w:val="28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sz w:val="28"/>
                <w:szCs w:val="28"/>
                <w:lang w:val="en-US" w:eastAsia="zh-CN"/>
              </w:rPr>
              <w:t>推荐人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20" w:lineRule="exact"/>
              <w:ind w:left="-199" w:leftChars="-95" w:right="0" w:rightChars="0" w:firstLine="0" w:firstLineChars="0"/>
              <w:jc w:val="center"/>
              <w:textAlignment w:val="auto"/>
              <w:outlineLvl w:val="9"/>
              <w:rPr>
                <w:rFonts w:hint="eastAsia" w:ascii="CESI宋体-GB2312" w:hAnsi="CESI宋体-GB2312" w:eastAsia="CESI宋体-GB2312" w:cs="CESI宋体-GB2312"/>
                <w:sz w:val="28"/>
                <w:szCs w:val="28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sz w:val="28"/>
                <w:szCs w:val="28"/>
                <w:lang w:val="en-US" w:eastAsia="zh-CN"/>
              </w:rPr>
              <w:t>所在单位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-199" w:leftChars="-95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CESI小标宋-GB2312" w:hAnsi="CESI小标宋-GB2312" w:eastAsia="CESI小标宋-GB2312" w:cs="CESI小标宋-GB2312"/>
          <w:sz w:val="36"/>
          <w:szCs w:val="36"/>
          <w:lang w:val="en-US" w:eastAsia="zh-CN"/>
        </w:rPr>
      </w:pPr>
      <w:r>
        <w:rPr>
          <w:rFonts w:hint="eastAsia" w:ascii="CESI小标宋-GB2312" w:hAnsi="CESI小标宋-GB2312" w:eastAsia="CESI小标宋-GB2312" w:cs="CESI小标宋-GB2312"/>
          <w:sz w:val="36"/>
          <w:szCs w:val="36"/>
          <w:lang w:val="en-US" w:eastAsia="zh-CN"/>
        </w:rPr>
        <w:t>2021-2023年省教育科学规划课题指南清单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CESI小标宋-GB2312" w:hAnsi="CESI小标宋-GB2312" w:eastAsia="CESI小标宋-GB2312" w:cs="CESI小标宋-GB2312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CESI小标宋-GB2312" w:hAnsi="CESI小标宋-GB2312" w:eastAsia="CESI小标宋-GB2312" w:cs="CESI小标宋-GB2312"/>
          <w:sz w:val="32"/>
          <w:szCs w:val="32"/>
          <w:lang w:val="en-US" w:eastAsia="zh-CN"/>
        </w:rPr>
      </w:pPr>
      <w:r>
        <w:rPr>
          <w:rFonts w:hint="eastAsia" w:ascii="CESI小标宋-GB2312" w:hAnsi="CESI小标宋-GB2312" w:eastAsia="CESI小标宋-GB2312" w:cs="CESI小标宋-GB2312"/>
          <w:sz w:val="32"/>
          <w:szCs w:val="32"/>
          <w:lang w:val="en-US" w:eastAsia="zh-CN"/>
        </w:rPr>
        <w:t>2023年度湖北省教育科学规划课题申报指南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一、教育综合类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1.党的二十大精神“进教材、进课堂、进头脑”研究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2.推进大中小学思想政治教育一体化建设研究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3.教育数字化赋能教育的路径及策略研究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4.教育科技人才衔接贯通机制研究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5.创新驱动发展战略与拔尖创新人才培养研究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6.湖北教育强省建设的指标体系和推进策略研究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7.构建具有湖北特色的教育发展新格局的内涵及策略研究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8.服务湖北先行区建设优化区域教育资源配置研究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9.推动书香校园建设研究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10.共同富裕战略下乡村教育发展研究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黑体-GB2312" w:hAnsi="CESI黑体-GB2312" w:eastAsia="CESI黑体-GB2312" w:cs="CESI黑体-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二、基础教育类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11.新时代学前教育普惠优质发展的路径和策略研究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12.湖北县域学前教育普及普惠督导评估方法与路径研究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13.湖北县域义务教育优质均衡发展督导评估方法与路径研究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14.新时代特殊教育融合发展和质量提升策略研究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15.县域义务教育教联体的治理模式及保障机制研究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16.加快湖北义务教育优质均衡发展和城乡一体化研究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17.中小学开展科学教育的现实困境及破解策略研究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18.“五育”融合与人的全面发展研究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19.基础教育课程改革与核心素养培育研究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20.跨学科主题学习活动设计与实践研究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21.“双减”后发挥学校育人主阵地作用的路径研究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22.素养导向下中高考改革研究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23.湖北省普通高中多样化特色发展研究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24.适应乡村学校的数字化教学模式研究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黑体-GB2312" w:hAnsi="CESI黑体-GB2312" w:eastAsia="CESI黑体-GB2312" w:cs="CESI黑体-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三、职业教育类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25.湖北省深化现代职业教育体系建设改革研究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26.构建湖北省职业教育教科研体系研究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27.未来技术学院、特色学院和现代产业学院建设研究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28.乡村振兴战略下县域职业教育中心学校建设研究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29.开放型区域产教融合实践中心建设研究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30.职业教育区域产教联合体功能定位和运行机制研究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31.职业教育融通融合融汇的发展机制与实现路径研究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32.职业院校关键办学能力提升研究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33.职业院校“双师型”教师队伍建设研究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34.拓展职业院校学生成长成才通道研究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35.创新职业教育国际交流与合作机制研究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36.服务于终身教育的现代职业教育体系建设研究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37.数字时代职业教育专业升级与数字化改造研究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38.湖北省职业院校办学条件达标工程实施路径研究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黑体-GB2312" w:hAnsi="CESI黑体-GB2312" w:eastAsia="CESI黑体-GB2312" w:cs="CESI黑体-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四、高等教育类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39.本科“新四科”建设研究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40.本科高校专业动态调整机制和优化路径研究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41.湖北省属高校一流学科建设的路径及策略研究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42.完善和发展人才自主培养新范式研究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43.湖北高教优势转化为创新优势、发展优势研究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44.中国式现代化背景下的省域高等教育高质量发展研究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45.高校毕业生就业创业现状及对策研究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46.地方高校高质量发展综合绩效评价研究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47.高校有组织科研的方法和路径研究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48.湖北省属高校师范类专业改革发展路径研究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49.信息赋能教育质量评估与监测的方法与路径研究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黑体-GB2312" w:hAnsi="CESI黑体-GB2312" w:eastAsia="CESI黑体-GB2312" w:cs="CESI黑体-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五、其他类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50.湖北名师工作室绩效考核标准及体系研究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51.提升教师教育数字化转型能力研究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52.严格规范的政策背景下民办教育的出路及策略研究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2022年度</w:t>
      </w:r>
      <w:r>
        <w:rPr>
          <w:rFonts w:hint="eastAsia" w:ascii="方正小标宋简体" w:eastAsia="方正小标宋简体"/>
          <w:sz w:val="32"/>
          <w:szCs w:val="32"/>
        </w:rPr>
        <w:t>湖北省教育科学规划课题申报指南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1.教育强省建设指标体系及推进策略研究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2.学龄人口变化下的教育资源配置研究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3.课程思政改革创新研究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4.大中小幼一体化德育体系建设研究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5.德智体美劳“五育并举”的人才培养体系研究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6.学校家庭社会协同育人机制研究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7.新时代教育公平的推进策略与社会支持研究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8.构建优质均衡的湖北基本公共教育服务体系研究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9.分类管理视域下民办教育治理研究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10.教育服务乡村振兴的路径研究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11.人工智能时代的教学方式与学习方式变革研究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12.“新沿海”战略下的湖北教育对外开放策略研究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13.幼儿园保教质量提升研究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14.“双减”后教育配套改革研究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15.“双减”背景下中小学作业质量及效能评价研究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16.义务教育新课程方案和课程标准有效实施研究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17.省域义务教育质量评价研究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18.普通高中学生生涯规划教育研究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19.普通高中分层分类选课走班教学研究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20.普通高中新课程新教材研究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21.湖北省县域普通高中发展路径和提升策略研究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22.项目化学习在中小学的实践研究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23.湖北省中小学名师成长路径研究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24.教师考试命题与教学评价能力提升研究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25.普特一体化融合教育实践研究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26.教研专业支撑中小学高质量发展研究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27.中等职业学校办学能力提升研究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28.中等职业学校学生学业水平评价研究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29.中等职业学校“双优”建设及推进路径研究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30.县域中等职业学校标准化建设及保障机制研究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31.“职教高考”制度设计及湖北模式研究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32.职业本科教育的推进路径及实施策略研究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33.湖北省职业教育专业设置研究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34.职业院校省级课程标准开发及实施研究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35.高职院校适应社会需求能力研究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36.职普融通发展体系的构建及推进路径研究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37.职业教育与乡村振兴联动发展研究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38.新修订的职业教育法湖北实施研究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39.推进湖北职业教育高质量发展研究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40.构建特色一流开放多元的湖北高等教育体系研究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41.武汉城市圈高等教育一体化发展研究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42.新发展格局下湖北高等教育学科专业结构优化研究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43.应用型本科高校“双特色”建设研究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44.湖北高校推进“四新”建设研究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45.高等学校开展国家安全教育研究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46.本科高校教育教学审核评估实施研究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47.大学生就业新形态研究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48.民办高校向应用技术型高校转型发展研究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49.研究生专业学位与职业资格衔接机制研究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50.湖北省终身教育服务体系研究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2021年度</w:t>
      </w:r>
      <w:r>
        <w:rPr>
          <w:rFonts w:hint="eastAsia" w:ascii="方正小标宋简体" w:eastAsia="方正小标宋简体"/>
          <w:sz w:val="32"/>
          <w:szCs w:val="32"/>
        </w:rPr>
        <w:t>湖北省教育科学规划课题申报指南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小标宋简体" w:eastAsia="方正小标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1.构建优质均衡的基本公共教育服务体系研究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2.深化新时代教育评价改革研究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3.新时代师德师风建设与教师教育发展研究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4.网络环境下德育工作创新研究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5.构建服务全民终身学习的湖北终身教育体系研究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6.乡村振兴战略下县域学校建设研究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7.学校家庭社会协同育人机制研究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8.学校安全治理现代化研究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9.人工智能技术 在教学中的应用研究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10.幼小衔接研究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11.激发中小学校办学活力的机制体制研究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12加强和改进新时代学校体育、美育和劳动教育研究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13.“五育并举”人才培养模式改革研究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14.中小学作业设计与评价研究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15.中小学学科学业质量标准研究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16.高中阶段教育多样化发展的实践研究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17.特殊教育课程建设研究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18.新时代教科研工作守正创新研究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19.增强职业教育适应性研究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20.职业教育与产业发展有效对接研究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21.职业教育治理能力现代化研究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22.高职院校“双高”建设研究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23.职业教育校企合作机制创新研究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24.高职院校教师教学创新团队建设 路径研究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25.“1+X”证书制度试点的理论与实践研究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26.“三教”改革背景下人才培养模式创新研究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 xml:space="preserve">27.开放教育与高职教育融通机制研究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28.特色一流学科建设的保障体系研究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39.普及化阶段高等教育治理体系与治理能力现代化研究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30.分类推进高等学校“双一流”建设研究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31.湖北高等教育结构优化研究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32.高校党建工作与高校改革发展相融合研究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33.落实立德树人根本任务与高校师德师风建设研究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34.后疫情时代国际高等教育合作问题研究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35.高校毕业生就业指导课程体系与评价研究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CESI仿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CESI小标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FangSong_GB2312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2MWRlYTYxN2U2OGI5MzkwOGUzNzMwZGQwM2U4YjAifQ=="/>
  </w:docVars>
  <w:rsids>
    <w:rsidRoot w:val="7C1631C8"/>
    <w:rsid w:val="10FC2199"/>
    <w:rsid w:val="15F3716B"/>
    <w:rsid w:val="197D645C"/>
    <w:rsid w:val="1DFD1D34"/>
    <w:rsid w:val="1EFB8441"/>
    <w:rsid w:val="2FDF424D"/>
    <w:rsid w:val="4C795034"/>
    <w:rsid w:val="56424ACD"/>
    <w:rsid w:val="58F00CE5"/>
    <w:rsid w:val="5AA41521"/>
    <w:rsid w:val="5AC63355"/>
    <w:rsid w:val="5AF65685"/>
    <w:rsid w:val="5C43285B"/>
    <w:rsid w:val="5F5FAA83"/>
    <w:rsid w:val="63BF318D"/>
    <w:rsid w:val="67FDA83A"/>
    <w:rsid w:val="6A3F4097"/>
    <w:rsid w:val="6DDF32E2"/>
    <w:rsid w:val="6DEFE698"/>
    <w:rsid w:val="74BA254D"/>
    <w:rsid w:val="7BF5A53C"/>
    <w:rsid w:val="7C1631C8"/>
    <w:rsid w:val="7FFED89B"/>
    <w:rsid w:val="93F73EF0"/>
    <w:rsid w:val="AFF78D16"/>
    <w:rsid w:val="BE6FA683"/>
    <w:rsid w:val="BF6F9D6F"/>
    <w:rsid w:val="DEFFC963"/>
    <w:rsid w:val="DF9920C8"/>
    <w:rsid w:val="E7463C48"/>
    <w:rsid w:val="EDB59D06"/>
    <w:rsid w:val="F6CB2140"/>
    <w:rsid w:val="F7EA6AAC"/>
    <w:rsid w:val="F7FFC046"/>
    <w:rsid w:val="FECB1074"/>
    <w:rsid w:val="FF7C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2022-03-20T07:40:00Z</dcterms:created>
  <dc:creator>萍水相逢</dc:creator>
  <cp:lastModifiedBy>thtf</cp:lastModifiedBy>
  <cp:lastPrinted>2024-03-28T23:43:00Z</cp:lastPrinted>
  <dcterms:modified xsi:type="dcterms:W3CDTF">2024-04-09T16:00:48Z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2052-11.8.2.1127</vt:lpwstr>
  </property>
  <property fmtid="{D5CDD505-2E9C-101B-9397-08002B2CF9AE}" pid="3" name="ICV">
    <vt:lpwstr>E41453B91EEE4322AC7F13C85BE856F9_13</vt:lpwstr>
  </property>
</Properties>
</file>