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>
      <w:pPr>
        <w:spacing w:line="64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w w:val="100"/>
          <w:kern w:val="0"/>
          <w:sz w:val="30"/>
          <w:szCs w:val="3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w w:val="100"/>
          <w:kern w:val="0"/>
          <w:sz w:val="30"/>
          <w:szCs w:val="30"/>
        </w:rPr>
        <w:t>荆州学院</w:t>
      </w:r>
      <w:r>
        <w:rPr>
          <w:rFonts w:hint="eastAsia" w:ascii="方正小标宋_GBK" w:hAnsi="方正小标宋_GBK" w:eastAsia="方正小标宋_GBK" w:cs="方正小标宋_GBK"/>
          <w:b w:val="0"/>
          <w:bCs/>
          <w:w w:val="100"/>
          <w:kern w:val="0"/>
          <w:sz w:val="30"/>
          <w:szCs w:val="30"/>
          <w:lang w:val="en-US" w:eastAsia="zh-CN"/>
        </w:rPr>
        <w:t>第二</w:t>
      </w:r>
      <w:r>
        <w:rPr>
          <w:rFonts w:hint="eastAsia" w:ascii="方正小标宋_GBK" w:hAnsi="方正小标宋_GBK" w:eastAsia="方正小标宋_GBK" w:cs="方正小标宋_GBK"/>
          <w:b w:val="0"/>
          <w:bCs/>
          <w:w w:val="100"/>
          <w:kern w:val="0"/>
          <w:sz w:val="30"/>
          <w:szCs w:val="30"/>
        </w:rPr>
        <w:t>届田径运动会竞赛规程</w:t>
      </w:r>
    </w:p>
    <w:p>
      <w:pPr>
        <w:spacing w:line="440" w:lineRule="exact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一、竞赛日期和地点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202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</w:rPr>
        <w:t xml:space="preserve">年11月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4"/>
        </w:rPr>
        <w:t>日至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</w:rPr>
        <w:t>日在荆州学院田径场举行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  <w:lang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24"/>
        </w:rPr>
        <w:t>参加单位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4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sz w:val="24"/>
          <w:lang w:val="en-US" w:eastAsia="zh-CN"/>
        </w:rPr>
        <w:t>各分院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三、竞赛项目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1.男子组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100 米　200米　 400米　 1500米 　4×100米接力　 4×400米接力　跳高　跳远　　铅球（5kg）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2.女子组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100 米　200米　 400米　  800米　 4×100米接力　 4×400米接力　跳高　跳远　   铅球（4kg）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3.集体项目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①拔河比赛（男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15人</w:t>
      </w:r>
      <w:r>
        <w:rPr>
          <w:rFonts w:hint="eastAsia" w:ascii="仿宋_GB2312" w:hAnsi="仿宋_GB2312" w:eastAsia="仿宋_GB2312" w:cs="仿宋_GB2312"/>
          <w:sz w:val="24"/>
        </w:rPr>
        <w:t>、女10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②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跳绳比赛</w:t>
      </w:r>
      <w:r>
        <w:rPr>
          <w:rFonts w:hint="eastAsia" w:ascii="仿宋_GB2312" w:hAnsi="仿宋_GB2312" w:eastAsia="仿宋_GB2312" w:cs="仿宋_GB2312"/>
          <w:sz w:val="24"/>
        </w:rPr>
        <w:t>（男10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24"/>
        </w:rPr>
        <w:t xml:space="preserve"> 、女5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四、运动员报名条件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</w:rPr>
        <w:t>1.有正式学籍的在校大学生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</w:rPr>
        <w:t>2.身体健康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适合参加田径运动会竞赛</w:t>
      </w:r>
      <w:r>
        <w:rPr>
          <w:rFonts w:hint="eastAsia" w:ascii="仿宋_GB2312" w:hAnsi="仿宋_GB2312" w:eastAsia="仿宋_GB2312" w:cs="仿宋_GB2312"/>
          <w:sz w:val="24"/>
        </w:rPr>
        <w:t>者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</w:rPr>
        <w:t>3.购买保险者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五、报名规定及竞赛办法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1.运动员每人限报2项，各分院代表队每项限报6人，另可兼报接力。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2.比赛使用国家体育总局审定的最新田径竞赛规则。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</w:rPr>
        <w:t>3.运动员比赛号码由大会统一准备。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六、各项录取名次和计分方法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1.各单项（包括接力）取前8名按9，7，6，5，4，3，2，1计分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4"/>
        </w:rPr>
        <w:t>破记录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</w:rPr>
        <w:t>接力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4"/>
        </w:rPr>
        <w:t>分数加倍；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男子1500米和女子800米分数加倍。</w:t>
      </w:r>
      <w:r>
        <w:rPr>
          <w:rFonts w:hint="eastAsia" w:ascii="仿宋_GB2312" w:hAnsi="仿宋_GB2312" w:eastAsia="仿宋_GB2312" w:cs="仿宋_GB2312"/>
          <w:sz w:val="24"/>
        </w:rPr>
        <w:t>不足8名的项目，按实际参赛队员减1录取名次。项目报名人数不足3人者，取消该项目比赛。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2.集体项目取前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4"/>
        </w:rPr>
        <w:t>名按18,14,12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10，8，6，4，2</w:t>
      </w:r>
      <w:r>
        <w:rPr>
          <w:rFonts w:hint="eastAsia" w:ascii="仿宋_GB2312" w:hAnsi="仿宋_GB2312" w:eastAsia="仿宋_GB2312" w:cs="仿宋_GB2312"/>
          <w:sz w:val="24"/>
        </w:rPr>
        <w:t>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3.团体名次分别取女子团体总分、男子团体总分前3名，遇积分相等，以第一名项次多列前，以此类推。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七、奖励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1.体育道德风尚奖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4"/>
        </w:rPr>
        <w:t>名，优秀组织奖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4"/>
        </w:rPr>
        <w:t>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2.凡获得团体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前三</w:t>
      </w:r>
      <w:r>
        <w:rPr>
          <w:rFonts w:hint="eastAsia" w:ascii="仿宋_GB2312" w:hAnsi="仿宋_GB2312" w:eastAsia="仿宋_GB2312" w:cs="仿宋_GB2312"/>
          <w:sz w:val="24"/>
        </w:rPr>
        <w:t>名的单位，均颁发奖杯，获得单项前三名的运动员，均颁发金银铜牌及证书，获得4至8名的运动员颁发证书。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八、报名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1.各分院需选派学生参加运动会的裁判工作，各分院报10人。运动员不得报名参加裁判工作。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4"/>
        </w:rPr>
        <w:t>报名后，不得更换队员或更改项目。有冒名顶替者，取消比赛资格，不得参加体育道德风尚奖评比，并给予全校通报批评。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</w:rPr>
        <w:t>.各代表队报名单须加盖单位公章，报名单需打印</w:t>
      </w:r>
      <w:r>
        <w:rPr>
          <w:rFonts w:hint="eastAsia" w:ascii="仿宋_GB2312" w:hAnsi="仿宋_GB2312" w:eastAsia="仿宋_GB2312" w:cs="仿宋_GB2312"/>
          <w:sz w:val="24"/>
          <w:szCs w:val="24"/>
        </w:rPr>
        <w:t>，手写无效，一式两份（打印版和电子版），必须使用指定报名表，不得自建或者更改表格，纸质版于10月18日17：00以前交体育教学部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卢侃</w:t>
      </w:r>
      <w:r>
        <w:rPr>
          <w:rFonts w:hint="eastAsia" w:ascii="仿宋_GB2312" w:hAnsi="仿宋_GB2312" w:eastAsia="仿宋_GB2312" w:cs="仿宋_GB2312"/>
          <w:sz w:val="24"/>
          <w:szCs w:val="24"/>
        </w:rPr>
        <w:t>老师，电话：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17707161731</w:t>
      </w:r>
      <w:r>
        <w:rPr>
          <w:rFonts w:hint="eastAsia" w:ascii="仿宋_GB2312" w:hAnsi="仿宋_GB2312" w:eastAsia="仿宋_GB2312" w:cs="仿宋_GB2312"/>
          <w:sz w:val="24"/>
          <w:szCs w:val="24"/>
        </w:rPr>
        <w:t>，电子版发至</w:t>
      </w:r>
      <w:r>
        <w:rPr>
          <w:rFonts w:hint="eastAsia" w:ascii="仿宋_GB2312" w:hAnsi="仿宋_GB2312" w:eastAsia="仿宋_GB2312" w:cs="仿宋_GB2312"/>
        </w:rPr>
        <w:fldChar w:fldCharType="begin"/>
      </w:r>
      <w:r>
        <w:rPr>
          <w:rFonts w:hint="eastAsia" w:ascii="仿宋_GB2312" w:hAnsi="仿宋_GB2312" w:eastAsia="仿宋_GB2312" w:cs="仿宋_GB2312"/>
        </w:rPr>
        <w:instrText xml:space="preserve"> HYPERLINK "mailto:281311104@qq.com" </w:instrText>
      </w:r>
      <w:r>
        <w:rPr>
          <w:rFonts w:hint="eastAsia" w:ascii="仿宋_GB2312" w:hAnsi="仿宋_GB2312" w:eastAsia="仿宋_GB2312" w:cs="仿宋_GB2312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304138698</w:t>
      </w:r>
      <w:r>
        <w:rPr>
          <w:rStyle w:val="4"/>
          <w:rFonts w:hint="eastAsia" w:ascii="仿宋_GB2312" w:hAnsi="仿宋_GB2312" w:eastAsia="仿宋_GB2312" w:cs="仿宋_GB2312"/>
          <w:sz w:val="24"/>
          <w:szCs w:val="24"/>
        </w:rPr>
        <w:t>@qq.com</w:t>
      </w:r>
      <w:r>
        <w:rPr>
          <w:rStyle w:val="4"/>
          <w:rFonts w:hint="eastAsia" w:ascii="仿宋_GB2312" w:hAnsi="仿宋_GB2312" w:eastAsia="仿宋_GB2312" w:cs="仿宋_GB2312"/>
          <w:sz w:val="24"/>
          <w:szCs w:val="24"/>
        </w:rPr>
        <w:fldChar w:fldCharType="end"/>
      </w:r>
      <w:r>
        <w:rPr>
          <w:rFonts w:hint="eastAsia" w:ascii="仿宋_GB2312" w:hAnsi="仿宋_GB2312" w:eastAsia="仿宋_GB2312" w:cs="仿宋_GB2312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九、其它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1.设立“仲裁委员会”。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2.各单位自备队旗一面，颜色不限。开幕式进场各代表队必须是6×10的运动员方阵。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3.入场式中的表演项目必须提前告知组委会宣传组。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4.因故不能参加比赛的单位，须于比赛前一天告知大会仲裁委员会。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5.本规程未尽事宜，另行通知。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6.规程解释权属于大会仲裁委员会。</w:t>
      </w:r>
    </w:p>
    <w:p>
      <w:pPr>
        <w:adjustRightInd w:val="0"/>
        <w:snapToGrid w:val="0"/>
        <w:spacing w:line="440" w:lineRule="exact"/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adjustRightInd w:val="0"/>
        <w:snapToGrid w:val="0"/>
        <w:spacing w:line="440" w:lineRule="exact"/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adjustRightInd w:val="0"/>
        <w:snapToGrid w:val="0"/>
        <w:spacing w:line="440" w:lineRule="exact"/>
        <w:jc w:val="center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24"/>
        </w:rPr>
        <w:t>荆州学院</w:t>
      </w:r>
    </w:p>
    <w:p>
      <w:pPr>
        <w:ind w:firstLine="6360" w:firstLineChars="2650"/>
        <w:rPr>
          <w:rFonts w:hint="default" w:eastAsiaTheme="minor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24"/>
        </w:rPr>
        <w:t>年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4"/>
        </w:rPr>
        <w:t>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c0ZWU4ZGEwYTYyYWI5ZDliYmY3MzljMTgwMjEifQ=="/>
  </w:docVars>
  <w:rsids>
    <w:rsidRoot w:val="72851AB2"/>
    <w:rsid w:val="7285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2023-10-23T00:42:00Z</dcterms:created>
  <dc:creator>小玖</dc:creator>
  <cp:lastModifiedBy>小玖</cp:lastModifiedBy>
  <dcterms:modified xsi:type="dcterms:W3CDTF">2023-10-23T00:42:54Z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DACBEB7F3023411FA72F537AB2620FE1_11</vt:lpwstr>
  </property>
</Properties>
</file>