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right="28"/>
        <w:jc w:val="left"/>
        <w:rPr>
          <w:rFonts w:hint="eastAsia" w:ascii="黑体" w:hAnsi="黑体" w:eastAsia="黑体" w:cs="黑体"/>
          <w:kern w:val="0"/>
          <w:sz w:val="32"/>
          <w:szCs w:val="28"/>
          <w:lang w:val="en-US" w:eastAsia="zh-CN"/>
        </w:rPr>
      </w:pPr>
      <w:bookmarkStart w:id="0" w:name="_GoBack"/>
      <w:bookmarkEnd w:id="0"/>
      <w:r>
        <w:rPr>
          <w:rFonts w:hint="eastAsia" w:ascii="黑体" w:hAnsi="黑体" w:eastAsia="黑体" w:cs="黑体"/>
          <w:kern w:val="0"/>
          <w:sz w:val="32"/>
          <w:szCs w:val="28"/>
        </w:rPr>
        <w:t>附</w:t>
      </w:r>
      <w:r>
        <w:rPr>
          <w:rFonts w:hint="eastAsia" w:ascii="黑体" w:hAnsi="黑体" w:eastAsia="黑体" w:cs="黑体"/>
          <w:kern w:val="0"/>
          <w:sz w:val="32"/>
          <w:szCs w:val="28"/>
          <w:lang w:val="en-US" w:eastAsia="zh-CN"/>
        </w:rPr>
        <w:t>3</w:t>
      </w:r>
    </w:p>
    <w:p>
      <w:pPr>
        <w:spacing w:line="480" w:lineRule="auto"/>
        <w:ind w:right="28"/>
        <w:jc w:val="center"/>
        <w:rPr>
          <w:rFonts w:ascii="方正小标宋简体" w:hAnsi="方正小标宋_GBK" w:eastAsia="方正小标宋简体"/>
          <w:kern w:val="0"/>
          <w:sz w:val="44"/>
          <w:szCs w:val="44"/>
        </w:rPr>
      </w:pPr>
    </w:p>
    <w:p>
      <w:pPr>
        <w:spacing w:line="480" w:lineRule="auto"/>
        <w:ind w:right="28"/>
        <w:jc w:val="center"/>
        <w:rPr>
          <w:rFonts w:hint="eastAsia" w:ascii="方正小标宋简体" w:hAnsi="方正小标宋_GBK" w:eastAsia="方正小标宋简体"/>
          <w:kern w:val="0"/>
          <w:sz w:val="44"/>
          <w:szCs w:val="44"/>
        </w:rPr>
      </w:pPr>
      <w:r>
        <w:rPr>
          <w:rFonts w:hint="eastAsia" w:ascii="方正小标宋简体" w:hAnsi="方正小标宋_GBK" w:eastAsia="方正小标宋简体"/>
          <w:kern w:val="0"/>
          <w:sz w:val="44"/>
          <w:szCs w:val="44"/>
        </w:rPr>
        <w:t>湖北高校省级本科课程思政</w:t>
      </w:r>
    </w:p>
    <w:p>
      <w:pPr>
        <w:spacing w:line="480" w:lineRule="auto"/>
        <w:ind w:right="28"/>
        <w:jc w:val="center"/>
        <w:rPr>
          <w:rFonts w:ascii="方正小标宋简体" w:hAnsi="方正小标宋_GBK" w:eastAsia="方正小标宋简体"/>
          <w:sz w:val="44"/>
          <w:szCs w:val="44"/>
        </w:rPr>
      </w:pPr>
      <w:r>
        <w:rPr>
          <w:rFonts w:hint="eastAsia" w:ascii="方正小标宋简体" w:hAnsi="方正小标宋_GBK" w:eastAsia="方正小标宋简体"/>
          <w:kern w:val="0"/>
          <w:sz w:val="44"/>
          <w:szCs w:val="44"/>
        </w:rPr>
        <w:t>教学研究示范中心申报书</w:t>
      </w:r>
    </w:p>
    <w:p>
      <w:pPr>
        <w:spacing w:line="520" w:lineRule="exact"/>
        <w:ind w:right="26"/>
        <w:jc w:val="center"/>
        <w:rPr>
          <w:rFonts w:ascii="黑体" w:hAnsi="黑体" w:eastAsia="黑体"/>
          <w:sz w:val="36"/>
          <w:szCs w:val="36"/>
        </w:rPr>
      </w:pPr>
    </w:p>
    <w:p>
      <w:pPr>
        <w:spacing w:line="520" w:lineRule="exact"/>
        <w:ind w:right="26"/>
        <w:jc w:val="center"/>
        <w:rPr>
          <w:rFonts w:ascii="黑体" w:hAnsi="黑体" w:eastAsia="黑体"/>
          <w:sz w:val="36"/>
          <w:szCs w:val="36"/>
        </w:rPr>
      </w:pPr>
    </w:p>
    <w:p>
      <w:pPr>
        <w:spacing w:line="600" w:lineRule="exact"/>
        <w:ind w:right="28" w:firstLine="1280" w:firstLineChars="400"/>
        <w:rPr>
          <w:rFonts w:ascii="黑体" w:hAnsi="黑体" w:eastAsia="黑体"/>
          <w:sz w:val="32"/>
          <w:szCs w:val="36"/>
          <w:u w:val="single"/>
        </w:rPr>
      </w:pPr>
    </w:p>
    <w:p>
      <w:pPr>
        <w:spacing w:line="600" w:lineRule="exact"/>
        <w:ind w:right="28" w:firstLine="1080" w:firstLineChars="300"/>
        <w:rPr>
          <w:rFonts w:hint="eastAsia" w:ascii="楷体_GB2312" w:hAnsi="MingLiU" w:eastAsia="楷体_GB2312" w:cs="MingLiU"/>
          <w:color w:val="000000"/>
          <w:kern w:val="0"/>
          <w:sz w:val="36"/>
          <w:szCs w:val="36"/>
          <w:lang w:val="zh-CN" w:eastAsia="zh-CN" w:bidi="zh-CN"/>
        </w:rPr>
      </w:pPr>
      <w:r>
        <w:rPr>
          <w:rFonts w:hint="eastAsia" w:ascii="楷体_GB2312" w:hAnsi="MingLiU" w:eastAsia="楷体_GB2312" w:cs="MingLiU"/>
          <w:color w:val="000000"/>
          <w:kern w:val="0"/>
          <w:sz w:val="36"/>
          <w:szCs w:val="36"/>
          <w:lang w:val="zh-CN" w:eastAsia="zh-CN" w:bidi="zh-CN"/>
        </w:rPr>
        <w:t>申报</w:t>
      </w:r>
      <w:r>
        <w:rPr>
          <w:rFonts w:hint="eastAsia" w:ascii="楷体_GB2312" w:hAnsi="MingLiU" w:eastAsia="楷体_GB2312" w:cs="MingLiU"/>
          <w:color w:val="000000"/>
          <w:kern w:val="0"/>
          <w:sz w:val="36"/>
          <w:szCs w:val="36"/>
          <w:lang w:val="en-US" w:eastAsia="zh-CN" w:bidi="zh-CN"/>
        </w:rPr>
        <w:t>高校</w:t>
      </w:r>
      <w:r>
        <w:rPr>
          <w:rFonts w:hint="eastAsia" w:ascii="楷体_GB2312" w:hAnsi="MingLiU" w:eastAsia="楷体_GB2312" w:cs="MingLiU"/>
          <w:color w:val="000000"/>
          <w:kern w:val="0"/>
          <w:sz w:val="36"/>
          <w:szCs w:val="36"/>
          <w:lang w:val="zh-CN" w:eastAsia="zh-CN" w:bidi="zh-CN"/>
        </w:rPr>
        <w:t>：</w:t>
      </w:r>
    </w:p>
    <w:p>
      <w:pPr>
        <w:spacing w:line="600" w:lineRule="exact"/>
        <w:ind w:right="28" w:firstLine="1080" w:firstLineChars="300"/>
        <w:rPr>
          <w:rFonts w:hint="eastAsia" w:ascii="楷体_GB2312" w:hAnsi="MingLiU" w:eastAsia="楷体_GB2312" w:cs="MingLiU"/>
          <w:color w:val="000000"/>
          <w:kern w:val="0"/>
          <w:sz w:val="36"/>
          <w:szCs w:val="36"/>
          <w:lang w:val="zh-CN" w:eastAsia="zh-CN" w:bidi="zh-CN"/>
        </w:rPr>
      </w:pPr>
      <w:r>
        <w:rPr>
          <w:rFonts w:hint="eastAsia" w:ascii="楷体_GB2312" w:hAnsi="MingLiU" w:eastAsia="楷体_GB2312" w:cs="MingLiU"/>
          <w:color w:val="000000"/>
          <w:kern w:val="0"/>
          <w:sz w:val="36"/>
          <w:szCs w:val="36"/>
          <w:lang w:val="zh-CN" w:eastAsia="zh-CN" w:bidi="zh-CN"/>
        </w:rPr>
        <w:t>中心名称：</w:t>
      </w:r>
    </w:p>
    <w:p>
      <w:pPr>
        <w:spacing w:line="600" w:lineRule="exact"/>
        <w:ind w:right="28" w:firstLine="1080" w:firstLineChars="300"/>
        <w:rPr>
          <w:rFonts w:hint="eastAsia" w:ascii="楷体_GB2312" w:hAnsi="MingLiU" w:eastAsia="楷体_GB2312" w:cs="MingLiU"/>
          <w:color w:val="000000"/>
          <w:kern w:val="0"/>
          <w:sz w:val="36"/>
          <w:szCs w:val="36"/>
          <w:lang w:val="zh-CN" w:eastAsia="zh-CN" w:bidi="zh-CN"/>
        </w:rPr>
      </w:pPr>
      <w:r>
        <w:rPr>
          <w:rFonts w:hint="eastAsia" w:ascii="楷体_GB2312" w:hAnsi="MingLiU" w:eastAsia="楷体_GB2312" w:cs="MingLiU"/>
          <w:color w:val="000000"/>
          <w:kern w:val="0"/>
          <w:sz w:val="36"/>
          <w:szCs w:val="36"/>
          <w:lang w:val="zh-CN" w:eastAsia="zh-CN" w:bidi="zh-CN"/>
        </w:rPr>
        <w:t>中心负责人：</w:t>
      </w:r>
    </w:p>
    <w:p>
      <w:pPr>
        <w:spacing w:line="600" w:lineRule="exact"/>
        <w:ind w:right="28" w:firstLine="1080" w:firstLineChars="300"/>
        <w:rPr>
          <w:rFonts w:hint="eastAsia" w:ascii="楷体_GB2312" w:hAnsi="MingLiU" w:eastAsia="楷体_GB2312" w:cs="MingLiU"/>
          <w:color w:val="000000"/>
          <w:kern w:val="0"/>
          <w:sz w:val="36"/>
          <w:szCs w:val="36"/>
          <w:lang w:val="zh-CN" w:eastAsia="zh-CN" w:bidi="zh-CN"/>
        </w:rPr>
      </w:pPr>
      <w:r>
        <w:rPr>
          <w:rFonts w:hint="eastAsia" w:ascii="楷体_GB2312" w:hAnsi="MingLiU" w:eastAsia="楷体_GB2312" w:cs="MingLiU"/>
          <w:color w:val="000000"/>
          <w:kern w:val="0"/>
          <w:sz w:val="36"/>
          <w:szCs w:val="36"/>
          <w:lang w:val="zh-CN" w:eastAsia="zh-CN" w:bidi="zh-CN"/>
        </w:rPr>
        <w:t>联系电话：</w:t>
      </w:r>
    </w:p>
    <w:p>
      <w:pPr>
        <w:spacing w:line="600" w:lineRule="exact"/>
        <w:ind w:right="28" w:firstLine="1080" w:firstLineChars="300"/>
        <w:rPr>
          <w:rFonts w:hint="eastAsia" w:ascii="楷体_GB2312" w:hAnsi="MingLiU" w:eastAsia="楷体_GB2312" w:cs="MingLiU"/>
          <w:color w:val="000000"/>
          <w:kern w:val="0"/>
          <w:sz w:val="36"/>
          <w:szCs w:val="36"/>
          <w:lang w:val="en-US" w:eastAsia="zh-CN" w:bidi="zh-CN"/>
        </w:rPr>
      </w:pPr>
      <w:r>
        <w:rPr>
          <w:rFonts w:hint="eastAsia" w:ascii="楷体_GB2312" w:hAnsi="MingLiU" w:eastAsia="楷体_GB2312" w:cs="MingLiU"/>
          <w:color w:val="000000"/>
          <w:kern w:val="0"/>
          <w:sz w:val="36"/>
          <w:szCs w:val="36"/>
          <w:lang w:val="en-US" w:eastAsia="zh-CN" w:bidi="zh-CN"/>
        </w:rPr>
        <w:t>填报日期：</w:t>
      </w: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28"/>
        </w:rPr>
      </w:pPr>
    </w:p>
    <w:p>
      <w:pPr>
        <w:snapToGrid w:val="0"/>
        <w:spacing w:line="240" w:lineRule="atLeast"/>
        <w:ind w:firstLine="539"/>
        <w:jc w:val="center"/>
        <w:rPr>
          <w:rFonts w:ascii="黑体" w:hAnsi="黑体" w:eastAsia="黑体"/>
          <w:sz w:val="32"/>
          <w:szCs w:val="32"/>
        </w:rPr>
      </w:pPr>
    </w:p>
    <w:p>
      <w:pPr>
        <w:spacing w:line="560" w:lineRule="exact"/>
        <w:ind w:left="0" w:leftChars="0" w:firstLine="0" w:firstLineChars="0"/>
        <w:jc w:val="center"/>
        <w:rPr>
          <w:rFonts w:ascii="黑体" w:hAnsi="黑体" w:eastAsia="黑体"/>
          <w:sz w:val="36"/>
          <w:szCs w:val="36"/>
        </w:rPr>
      </w:pPr>
      <w:r>
        <w:rPr>
          <w:rFonts w:hint="eastAsia" w:ascii="黑体" w:hAnsi="黑体" w:eastAsia="黑体"/>
          <w:sz w:val="36"/>
          <w:szCs w:val="36"/>
        </w:rPr>
        <w:t>湖北省教育厅</w:t>
      </w:r>
      <w:r>
        <w:rPr>
          <w:rFonts w:ascii="黑体" w:hAnsi="黑体" w:eastAsia="黑体"/>
          <w:sz w:val="36"/>
          <w:szCs w:val="36"/>
        </w:rPr>
        <w:t>制</w:t>
      </w:r>
    </w:p>
    <w:p>
      <w:pPr>
        <w:snapToGrid w:val="0"/>
        <w:spacing w:line="240" w:lineRule="atLeast"/>
        <w:ind w:left="0" w:leftChars="0" w:firstLine="0" w:firstLineChars="0"/>
        <w:jc w:val="center"/>
        <w:rPr>
          <w:rFonts w:ascii="黑体" w:hAnsi="黑体" w:eastAsia="黑体"/>
          <w:sz w:val="32"/>
          <w:szCs w:val="32"/>
        </w:rPr>
        <w:sectPr>
          <w:headerReference r:id="rId5" w:type="default"/>
          <w:pgSz w:w="11906" w:h="16838"/>
          <w:pgMar w:top="1928" w:right="1587" w:bottom="1531" w:left="1587" w:header="851" w:footer="992" w:gutter="0"/>
          <w:cols w:space="720" w:num="1"/>
          <w:docGrid w:type="lines" w:linePitch="312" w:charSpace="0"/>
        </w:sectPr>
      </w:pPr>
      <w:r>
        <w:rPr>
          <w:rFonts w:hint="eastAsia" w:ascii="黑体" w:hAnsi="黑体" w:eastAsia="黑体"/>
          <w:sz w:val="36"/>
          <w:szCs w:val="36"/>
        </w:rPr>
        <w:t>二〇二三年</w:t>
      </w:r>
    </w:p>
    <w:p>
      <w:pPr>
        <w:widowControl/>
        <w:jc w:val="center"/>
        <w:rPr>
          <w:rFonts w:ascii="方正小标宋简体" w:eastAsia="方正小标宋简体"/>
          <w:sz w:val="32"/>
          <w:szCs w:val="32"/>
        </w:rPr>
      </w:pPr>
      <w:r>
        <w:rPr>
          <w:rFonts w:hint="eastAsia" w:ascii="方正小标宋简体" w:eastAsia="方正小标宋简体"/>
          <w:sz w:val="32"/>
          <w:szCs w:val="32"/>
        </w:rPr>
        <w:t>填报说明</w:t>
      </w:r>
    </w:p>
    <w:p>
      <w:pPr>
        <w:widowControl/>
        <w:jc w:val="center"/>
        <w:rPr>
          <w:rFonts w:ascii="方正小标宋简体" w:eastAsia="方正小标宋简体"/>
          <w:sz w:val="32"/>
          <w:szCs w:val="32"/>
        </w:rPr>
      </w:pPr>
    </w:p>
    <w:p>
      <w:pPr>
        <w:widowControl/>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1.</w:t>
      </w:r>
      <w:r>
        <w:rPr>
          <w:rFonts w:hint="eastAsia" w:ascii="仿宋" w:hAnsi="仿宋" w:eastAsia="仿宋_GB2312"/>
          <w:bCs/>
          <w:sz w:val="32"/>
          <w:szCs w:val="32"/>
        </w:rPr>
        <w:t>所填内容必须真实、可靠，如发现</w:t>
      </w:r>
      <w:r>
        <w:rPr>
          <w:rFonts w:hint="eastAsia" w:ascii="仿宋" w:hAnsi="仿宋" w:eastAsia="仿宋_GB2312"/>
          <w:bCs/>
          <w:sz w:val="32"/>
          <w:szCs w:val="32"/>
          <w:lang w:val="en-US" w:eastAsia="zh-CN"/>
        </w:rPr>
        <w:t>有</w:t>
      </w:r>
      <w:r>
        <w:rPr>
          <w:rFonts w:hint="eastAsia" w:ascii="仿宋" w:hAnsi="仿宋" w:eastAsia="仿宋_GB2312"/>
          <w:bCs/>
          <w:sz w:val="32"/>
          <w:szCs w:val="32"/>
        </w:rPr>
        <w:t>虚假信息，将取消</w:t>
      </w:r>
      <w:r>
        <w:rPr>
          <w:rFonts w:hint="eastAsia" w:ascii="仿宋" w:hAnsi="仿宋" w:eastAsia="仿宋_GB2312"/>
          <w:bCs/>
          <w:sz w:val="32"/>
          <w:szCs w:val="32"/>
          <w:lang w:val="en-US" w:eastAsia="zh-CN"/>
        </w:rPr>
        <w:t>项目申报</w:t>
      </w:r>
      <w:r>
        <w:rPr>
          <w:rFonts w:hint="eastAsia" w:ascii="仿宋" w:hAnsi="仿宋" w:eastAsia="仿宋_GB2312"/>
          <w:bCs/>
          <w:sz w:val="32"/>
          <w:szCs w:val="32"/>
        </w:rPr>
        <w:t>资格。</w:t>
      </w:r>
    </w:p>
    <w:p>
      <w:pPr>
        <w:widowControl/>
        <w:ind w:firstLine="640" w:firstLineChars="200"/>
        <w:rPr>
          <w:rFonts w:ascii="仿宋" w:hAnsi="仿宋" w:eastAsia="仿宋"/>
          <w:sz w:val="32"/>
          <w:szCs w:val="32"/>
        </w:rPr>
      </w:pPr>
      <w:r>
        <w:rPr>
          <w:rFonts w:hint="eastAsia" w:ascii="仿宋" w:hAnsi="仿宋" w:eastAsia="仿宋"/>
          <w:sz w:val="32"/>
          <w:szCs w:val="32"/>
          <w:lang w:val="en-US" w:eastAsia="zh-CN"/>
        </w:rPr>
        <w:t>2</w:t>
      </w:r>
      <w:r>
        <w:rPr>
          <w:rFonts w:ascii="仿宋" w:hAnsi="仿宋" w:eastAsia="仿宋"/>
          <w:sz w:val="32"/>
          <w:szCs w:val="32"/>
        </w:rPr>
        <w:t>.</w:t>
      </w:r>
      <w:r>
        <w:rPr>
          <w:rFonts w:hint="eastAsia" w:ascii="仿宋" w:hAnsi="仿宋" w:eastAsia="仿宋"/>
          <w:sz w:val="32"/>
          <w:szCs w:val="32"/>
        </w:rPr>
        <w:t>中心应为申报单位的实体机构，“成立时间”具体到年月。</w:t>
      </w:r>
    </w:p>
    <w:p>
      <w:pPr>
        <w:widowControl/>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3. 所有报送材料均可能上网公开，请严格审查，确保不违反有关法律及保密规定。</w:t>
      </w:r>
    </w:p>
    <w:p>
      <w:pPr>
        <w:widowControl/>
        <w:ind w:firstLine="640" w:firstLineChars="200"/>
        <w:rPr>
          <w:rFonts w:hint="eastAsia" w:ascii="仿宋_GB2312" w:hAnsi="等线" w:eastAsia="仿宋_GB2312"/>
          <w:sz w:val="32"/>
          <w:szCs w:val="36"/>
        </w:rPr>
      </w:pPr>
      <w:r>
        <w:rPr>
          <w:rFonts w:hint="eastAsia" w:ascii="仿宋_GB2312" w:hAnsi="等线" w:eastAsia="仿宋_GB2312"/>
          <w:sz w:val="32"/>
          <w:szCs w:val="36"/>
          <w:lang w:val="en-US" w:eastAsia="zh-CN"/>
        </w:rPr>
        <w:t>4.</w:t>
      </w:r>
      <w:r>
        <w:rPr>
          <w:rFonts w:hint="eastAsia" w:ascii="仿宋_GB2312" w:hAnsi="等线" w:eastAsia="仿宋_GB2312"/>
          <w:sz w:val="32"/>
          <w:szCs w:val="36"/>
        </w:rPr>
        <w:t>如表格篇幅不够，可自行调整排版或另附页，调整时应注意按照“整页”原则调整。</w:t>
      </w:r>
    </w:p>
    <w:p>
      <w:pPr>
        <w:widowControl/>
        <w:ind w:firstLine="640" w:firstLineChars="200"/>
        <w:rPr>
          <w:rFonts w:hint="eastAsia" w:ascii="仿宋" w:hAnsi="仿宋" w:eastAsia="仿宋"/>
          <w:sz w:val="32"/>
          <w:szCs w:val="32"/>
          <w:lang w:val="en-US" w:eastAsia="zh-CN"/>
        </w:rPr>
      </w:pPr>
    </w:p>
    <w:p>
      <w:pPr>
        <w:widowControl/>
        <w:ind w:firstLine="640" w:firstLineChars="200"/>
        <w:rPr>
          <w:rFonts w:hint="eastAsia" w:ascii="仿宋" w:hAnsi="仿宋" w:eastAsia="仿宋"/>
          <w:sz w:val="32"/>
          <w:szCs w:val="32"/>
          <w:lang w:val="en-US" w:eastAsia="zh-CN"/>
        </w:rPr>
        <w:sectPr>
          <w:pgSz w:w="11906" w:h="16838"/>
          <w:pgMar w:top="1440" w:right="1800" w:bottom="1440" w:left="1800" w:header="851" w:footer="992" w:gutter="0"/>
          <w:cols w:space="720" w:num="1"/>
          <w:docGrid w:type="lines" w:linePitch="312" w:charSpace="0"/>
        </w:sectPr>
      </w:pPr>
    </w:p>
    <w:p>
      <w:pPr>
        <w:numPr>
          <w:ilvl w:val="0"/>
          <w:numId w:val="1"/>
        </w:numPr>
        <w:adjustRightInd w:val="0"/>
        <w:snapToGrid w:val="0"/>
        <w:spacing w:line="240" w:lineRule="atLeast"/>
        <w:rPr>
          <w:rFonts w:ascii="黑体" w:hAnsi="黑体" w:eastAsia="黑体"/>
          <w:sz w:val="24"/>
        </w:rPr>
      </w:pPr>
      <w:r>
        <w:rPr>
          <w:rFonts w:hint="eastAsia" w:ascii="黑体" w:hAnsi="黑体" w:eastAsia="黑体"/>
          <w:sz w:val="24"/>
        </w:rPr>
        <w:t>基本情况</w:t>
      </w:r>
    </w:p>
    <w:tbl>
      <w:tblPr>
        <w:tblStyle w:val="6"/>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6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542"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中心名称</w:t>
            </w:r>
          </w:p>
        </w:tc>
        <w:tc>
          <w:tcPr>
            <w:tcW w:w="6978"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42"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成立时间</w:t>
            </w:r>
          </w:p>
        </w:tc>
        <w:tc>
          <w:tcPr>
            <w:tcW w:w="6978"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542"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人员数量</w:t>
            </w:r>
          </w:p>
        </w:tc>
        <w:tc>
          <w:tcPr>
            <w:tcW w:w="6978"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42"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设置形式</w:t>
            </w:r>
          </w:p>
        </w:tc>
        <w:tc>
          <w:tcPr>
            <w:tcW w:w="6978"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○独立设置 ○依托职能部门设置 ○依托院系设置 ○其他</w:t>
            </w:r>
          </w:p>
          <w:p>
            <w:pPr>
              <w:adjustRightInd w:val="0"/>
              <w:snapToGrid w:val="0"/>
              <w:spacing w:line="240" w:lineRule="atLeast"/>
              <w:rPr>
                <w:rFonts w:ascii="仿宋_GB2312" w:hAnsi="仿宋_GB2312" w:eastAsia="仿宋_GB2312" w:cs="仿宋_GB2312"/>
                <w:kern w:val="0"/>
                <w:sz w:val="24"/>
              </w:rPr>
            </w:pPr>
            <w:r>
              <w:rPr>
                <w:rFonts w:hint="eastAsia" w:ascii="方正仿宋_GBK" w:hAnsi="仿宋_GB2312" w:eastAsia="方正仿宋_GBK" w:cs="仿宋_GB2312"/>
                <w:kern w:val="0"/>
                <w:sz w:val="24"/>
              </w:rPr>
              <w:t>______________</w:t>
            </w:r>
            <w:r>
              <w:rPr>
                <w:rFonts w:hint="eastAsia" w:ascii="仿宋_GB2312" w:hAnsi="仿宋_GB2312" w:eastAsia="仿宋_GB2312" w:cs="仿宋_GB2312"/>
                <w:kern w:val="0"/>
                <w:sz w:val="24"/>
              </w:rPr>
              <w:t>（非独立设置的，均需填写依托单位名称）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1542"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组织架构和运行机制</w:t>
            </w:r>
          </w:p>
        </w:tc>
        <w:tc>
          <w:tcPr>
            <w:tcW w:w="6978"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（描述中心组织架构和具体运行机制。300字以内）</w:t>
            </w:r>
          </w:p>
        </w:tc>
      </w:tr>
    </w:tbl>
    <w:p>
      <w:pPr>
        <w:adjustRightInd w:val="0"/>
        <w:snapToGrid w:val="0"/>
        <w:spacing w:line="240" w:lineRule="atLeast"/>
        <w:rPr>
          <w:rFonts w:ascii="黑体" w:hAnsi="黑体" w:eastAsia="黑体" w:cs="黑体"/>
          <w:sz w:val="24"/>
        </w:rPr>
      </w:pPr>
    </w:p>
    <w:p>
      <w:pPr>
        <w:numPr>
          <w:ilvl w:val="0"/>
          <w:numId w:val="1"/>
        </w:numPr>
        <w:adjustRightInd w:val="0"/>
        <w:snapToGrid w:val="0"/>
        <w:spacing w:line="240" w:lineRule="atLeast"/>
        <w:rPr>
          <w:rFonts w:ascii="黑体" w:hAnsi="黑体" w:eastAsia="黑体"/>
          <w:sz w:val="24"/>
        </w:rPr>
      </w:pPr>
      <w:r>
        <w:rPr>
          <w:rFonts w:hint="eastAsia" w:ascii="黑体" w:hAnsi="黑体" w:eastAsia="黑体" w:cs="黑体"/>
          <w:sz w:val="24"/>
        </w:rPr>
        <w:t>队伍建设</w:t>
      </w:r>
    </w:p>
    <w:tbl>
      <w:tblPr>
        <w:tblStyle w:val="6"/>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750"/>
        <w:gridCol w:w="825"/>
        <w:gridCol w:w="712"/>
        <w:gridCol w:w="725"/>
        <w:gridCol w:w="320"/>
        <w:gridCol w:w="505"/>
        <w:gridCol w:w="813"/>
        <w:gridCol w:w="569"/>
        <w:gridCol w:w="268"/>
        <w:gridCol w:w="925"/>
        <w:gridCol w:w="1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516" w:type="dxa"/>
            <w:gridSpan w:val="12"/>
            <w:vAlign w:val="center"/>
          </w:tcPr>
          <w:p>
            <w:pPr>
              <w:adjustRightInd w:val="0"/>
              <w:snapToGrid w:val="0"/>
              <w:spacing w:line="240" w:lineRule="atLeast"/>
              <w:rPr>
                <w:rFonts w:ascii="仿宋_GB2312" w:hAnsi="仿宋_GB2312" w:eastAsia="仿宋_GB2312" w:cs="仿宋_GB2312"/>
                <w:kern w:val="0"/>
                <w:sz w:val="24"/>
              </w:rPr>
            </w:pPr>
            <w:r>
              <w:rPr>
                <w:rFonts w:hint="eastAsia" w:ascii="仿宋" w:hAnsi="仿宋" w:eastAsia="仿宋" w:cs="仿宋"/>
                <w:b/>
                <w:bCs/>
                <w:sz w:val="24"/>
              </w:rPr>
              <w:t>2.1中心负责人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530" w:type="dxa"/>
            <w:gridSpan w:val="2"/>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姓    名</w:t>
            </w:r>
          </w:p>
        </w:tc>
        <w:tc>
          <w:tcPr>
            <w:tcW w:w="2582" w:type="dxa"/>
            <w:gridSpan w:val="4"/>
            <w:vAlign w:val="center"/>
          </w:tcPr>
          <w:p>
            <w:pPr>
              <w:adjustRightInd w:val="0"/>
              <w:snapToGrid w:val="0"/>
              <w:spacing w:line="240" w:lineRule="atLeast"/>
              <w:jc w:val="center"/>
              <w:rPr>
                <w:rFonts w:ascii="仿宋_GB2312" w:hAnsi="仿宋_GB2312" w:eastAsia="仿宋_GB2312" w:cs="仿宋_GB2312"/>
                <w:kern w:val="0"/>
                <w:sz w:val="24"/>
              </w:rPr>
            </w:pPr>
          </w:p>
        </w:tc>
        <w:tc>
          <w:tcPr>
            <w:tcW w:w="1887" w:type="dxa"/>
            <w:gridSpan w:val="3"/>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出生年月</w:t>
            </w:r>
          </w:p>
        </w:tc>
        <w:tc>
          <w:tcPr>
            <w:tcW w:w="2517" w:type="dxa"/>
            <w:gridSpan w:val="3"/>
            <w:vAlign w:val="center"/>
          </w:tcPr>
          <w:p>
            <w:pPr>
              <w:adjustRightInd w:val="0"/>
              <w:snapToGrid w:val="0"/>
              <w:spacing w:line="240" w:lineRule="atLeas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530" w:type="dxa"/>
            <w:gridSpan w:val="2"/>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    务</w:t>
            </w:r>
          </w:p>
        </w:tc>
        <w:tc>
          <w:tcPr>
            <w:tcW w:w="2582" w:type="dxa"/>
            <w:gridSpan w:val="4"/>
            <w:vAlign w:val="center"/>
          </w:tcPr>
          <w:p>
            <w:pPr>
              <w:adjustRightInd w:val="0"/>
              <w:snapToGrid w:val="0"/>
              <w:spacing w:line="240" w:lineRule="atLeast"/>
              <w:jc w:val="center"/>
              <w:rPr>
                <w:rFonts w:ascii="仿宋_GB2312" w:hAnsi="仿宋_GB2312" w:eastAsia="仿宋_GB2312" w:cs="仿宋_GB2312"/>
                <w:kern w:val="0"/>
                <w:sz w:val="24"/>
              </w:rPr>
            </w:pPr>
          </w:p>
        </w:tc>
        <w:tc>
          <w:tcPr>
            <w:tcW w:w="1887" w:type="dxa"/>
            <w:gridSpan w:val="3"/>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    称</w:t>
            </w:r>
          </w:p>
        </w:tc>
        <w:tc>
          <w:tcPr>
            <w:tcW w:w="2517" w:type="dxa"/>
            <w:gridSpan w:val="3"/>
            <w:vAlign w:val="center"/>
          </w:tcPr>
          <w:p>
            <w:pPr>
              <w:adjustRightInd w:val="0"/>
              <w:snapToGrid w:val="0"/>
              <w:spacing w:line="240" w:lineRule="atLeas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530" w:type="dxa"/>
            <w:gridSpan w:val="2"/>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手机号码</w:t>
            </w:r>
          </w:p>
        </w:tc>
        <w:tc>
          <w:tcPr>
            <w:tcW w:w="2582" w:type="dxa"/>
            <w:gridSpan w:val="4"/>
          </w:tcPr>
          <w:p>
            <w:pPr>
              <w:adjustRightInd w:val="0"/>
              <w:snapToGrid w:val="0"/>
              <w:spacing w:line="240" w:lineRule="atLeast"/>
              <w:jc w:val="center"/>
              <w:rPr>
                <w:rFonts w:ascii="仿宋_GB2312" w:hAnsi="仿宋_GB2312" w:eastAsia="仿宋_GB2312" w:cs="仿宋_GB2312"/>
                <w:kern w:val="0"/>
                <w:sz w:val="24"/>
              </w:rPr>
            </w:pPr>
          </w:p>
        </w:tc>
        <w:tc>
          <w:tcPr>
            <w:tcW w:w="1887" w:type="dxa"/>
            <w:gridSpan w:val="3"/>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电子邮箱</w:t>
            </w:r>
          </w:p>
        </w:tc>
        <w:tc>
          <w:tcPr>
            <w:tcW w:w="2517" w:type="dxa"/>
            <w:gridSpan w:val="3"/>
          </w:tcPr>
          <w:p>
            <w:pPr>
              <w:adjustRightInd w:val="0"/>
              <w:snapToGrid w:val="0"/>
              <w:spacing w:line="240" w:lineRule="atLeast"/>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1530" w:type="dxa"/>
            <w:gridSpan w:val="2"/>
            <w:vAlign w:val="center"/>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课程思政建设教学实践情况</w:t>
            </w:r>
          </w:p>
        </w:tc>
        <w:tc>
          <w:tcPr>
            <w:tcW w:w="6986" w:type="dxa"/>
            <w:gridSpan w:val="10"/>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（描述本人主要开展的课程思政教学实践情况。500字以内）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1530" w:type="dxa"/>
            <w:gridSpan w:val="2"/>
            <w:vAlign w:val="center"/>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课程思政建设研究情况</w:t>
            </w:r>
          </w:p>
        </w:tc>
        <w:tc>
          <w:tcPr>
            <w:tcW w:w="6986" w:type="dxa"/>
            <w:gridSpan w:val="10"/>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（描述本人主要开展的课程思政教学研究和理论研究情况。500字以内）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trPr>
        <w:tc>
          <w:tcPr>
            <w:tcW w:w="1530" w:type="dxa"/>
            <w:gridSpan w:val="2"/>
            <w:vAlign w:val="center"/>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获得的课程思政相关奖励情况</w:t>
            </w:r>
          </w:p>
        </w:tc>
        <w:tc>
          <w:tcPr>
            <w:tcW w:w="6986" w:type="dxa"/>
            <w:gridSpan w:val="10"/>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（描述本人获得的省级以上课程思政相关奖励情况。500字以内）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16" w:type="dxa"/>
            <w:gridSpan w:val="12"/>
            <w:vAlign w:val="center"/>
          </w:tcPr>
          <w:p>
            <w:pPr>
              <w:adjustRightInd w:val="0"/>
              <w:snapToGrid w:val="0"/>
              <w:spacing w:line="240" w:lineRule="atLeast"/>
              <w:rPr>
                <w:rFonts w:ascii="仿宋_GB2312" w:hAnsi="仿宋_GB2312" w:eastAsia="仿宋_GB2312" w:cs="仿宋_GB2312"/>
                <w:kern w:val="0"/>
                <w:sz w:val="24"/>
              </w:rPr>
            </w:pPr>
            <w:r>
              <w:rPr>
                <w:rFonts w:hint="eastAsia" w:ascii="仿宋" w:hAnsi="仿宋" w:eastAsia="仿宋" w:cs="仿宋"/>
                <w:b/>
                <w:bCs/>
                <w:sz w:val="24"/>
              </w:rPr>
              <w:t>2.2中心人员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780"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序号</w:t>
            </w:r>
          </w:p>
        </w:tc>
        <w:tc>
          <w:tcPr>
            <w:tcW w:w="750"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姓名</w:t>
            </w:r>
          </w:p>
        </w:tc>
        <w:tc>
          <w:tcPr>
            <w:tcW w:w="825" w:type="dxa"/>
            <w:vAlign w:val="center"/>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院系/</w:t>
            </w:r>
          </w:p>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部门</w:t>
            </w:r>
          </w:p>
        </w:tc>
        <w:tc>
          <w:tcPr>
            <w:tcW w:w="712"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出生</w:t>
            </w:r>
          </w:p>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年月</w:t>
            </w:r>
          </w:p>
        </w:tc>
        <w:tc>
          <w:tcPr>
            <w:tcW w:w="725"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职务</w:t>
            </w:r>
          </w:p>
        </w:tc>
        <w:tc>
          <w:tcPr>
            <w:tcW w:w="825" w:type="dxa"/>
            <w:gridSpan w:val="2"/>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职称</w:t>
            </w:r>
          </w:p>
        </w:tc>
        <w:tc>
          <w:tcPr>
            <w:tcW w:w="813"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手机号码</w:t>
            </w:r>
          </w:p>
        </w:tc>
        <w:tc>
          <w:tcPr>
            <w:tcW w:w="837" w:type="dxa"/>
            <w:gridSpan w:val="2"/>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电子</w:t>
            </w:r>
          </w:p>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邮箱</w:t>
            </w:r>
          </w:p>
        </w:tc>
        <w:tc>
          <w:tcPr>
            <w:tcW w:w="925" w:type="dxa"/>
            <w:vAlign w:val="center"/>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兼职/专职</w:t>
            </w:r>
          </w:p>
        </w:tc>
        <w:tc>
          <w:tcPr>
            <w:tcW w:w="1324"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课程思政</w:t>
            </w:r>
          </w:p>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教学研究情况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adjustRightInd w:val="0"/>
              <w:snapToGrid w:val="0"/>
              <w:spacing w:line="240" w:lineRule="atLeast"/>
              <w:jc w:val="center"/>
              <w:rPr>
                <w:rFonts w:eastAsia="仿宋_GB2312"/>
                <w:kern w:val="0"/>
                <w:sz w:val="24"/>
              </w:rPr>
            </w:pPr>
            <w:r>
              <w:rPr>
                <w:rFonts w:eastAsia="仿宋_GB2312"/>
                <w:kern w:val="0"/>
                <w:sz w:val="24"/>
              </w:rPr>
              <w:t>1</w:t>
            </w:r>
          </w:p>
        </w:tc>
        <w:tc>
          <w:tcPr>
            <w:tcW w:w="750"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712" w:type="dxa"/>
          </w:tcPr>
          <w:p>
            <w:pPr>
              <w:adjustRightInd w:val="0"/>
              <w:snapToGrid w:val="0"/>
              <w:spacing w:line="240" w:lineRule="atLeast"/>
              <w:rPr>
                <w:rFonts w:ascii="仿宋_GB2312" w:hAnsi="仿宋_GB2312" w:eastAsia="仿宋_GB2312" w:cs="仿宋_GB2312"/>
                <w:kern w:val="0"/>
                <w:sz w:val="24"/>
              </w:rPr>
            </w:pPr>
          </w:p>
        </w:tc>
        <w:tc>
          <w:tcPr>
            <w:tcW w:w="725" w:type="dxa"/>
          </w:tcPr>
          <w:p>
            <w:pPr>
              <w:adjustRightInd w:val="0"/>
              <w:snapToGrid w:val="0"/>
              <w:spacing w:line="240" w:lineRule="atLeast"/>
              <w:rPr>
                <w:rFonts w:ascii="仿宋_GB2312" w:hAnsi="仿宋_GB2312" w:eastAsia="仿宋_GB2312" w:cs="仿宋_GB2312"/>
                <w:kern w:val="0"/>
                <w:sz w:val="24"/>
              </w:rPr>
            </w:pPr>
          </w:p>
        </w:tc>
        <w:tc>
          <w:tcPr>
            <w:tcW w:w="825" w:type="dxa"/>
            <w:gridSpan w:val="2"/>
          </w:tcPr>
          <w:p>
            <w:pPr>
              <w:adjustRightInd w:val="0"/>
              <w:snapToGrid w:val="0"/>
              <w:spacing w:line="240" w:lineRule="atLeast"/>
              <w:rPr>
                <w:rFonts w:ascii="仿宋_GB2312" w:hAnsi="仿宋_GB2312" w:eastAsia="仿宋_GB2312" w:cs="仿宋_GB2312"/>
                <w:kern w:val="0"/>
                <w:sz w:val="24"/>
              </w:rPr>
            </w:pPr>
          </w:p>
        </w:tc>
        <w:tc>
          <w:tcPr>
            <w:tcW w:w="813" w:type="dxa"/>
          </w:tcPr>
          <w:p>
            <w:pPr>
              <w:adjustRightInd w:val="0"/>
              <w:snapToGrid w:val="0"/>
              <w:spacing w:line="240" w:lineRule="atLeast"/>
              <w:rPr>
                <w:rFonts w:ascii="仿宋_GB2312" w:hAnsi="仿宋_GB2312" w:eastAsia="仿宋_GB2312" w:cs="仿宋_GB2312"/>
                <w:kern w:val="0"/>
                <w:sz w:val="24"/>
              </w:rPr>
            </w:pPr>
          </w:p>
        </w:tc>
        <w:tc>
          <w:tcPr>
            <w:tcW w:w="837" w:type="dxa"/>
            <w:gridSpan w:val="2"/>
          </w:tcPr>
          <w:p>
            <w:pPr>
              <w:adjustRightInd w:val="0"/>
              <w:snapToGrid w:val="0"/>
              <w:spacing w:line="240" w:lineRule="atLeast"/>
              <w:rPr>
                <w:rFonts w:ascii="仿宋_GB2312" w:hAnsi="仿宋_GB2312" w:eastAsia="仿宋_GB2312" w:cs="仿宋_GB2312"/>
                <w:kern w:val="0"/>
                <w:sz w:val="24"/>
              </w:rPr>
            </w:pPr>
          </w:p>
        </w:tc>
        <w:tc>
          <w:tcPr>
            <w:tcW w:w="925" w:type="dxa"/>
          </w:tcPr>
          <w:p>
            <w:pPr>
              <w:adjustRightInd w:val="0"/>
              <w:snapToGrid w:val="0"/>
              <w:spacing w:line="240" w:lineRule="atLeast"/>
              <w:rPr>
                <w:rFonts w:ascii="仿宋_GB2312" w:hAnsi="仿宋_GB2312" w:eastAsia="仿宋_GB2312" w:cs="仿宋_GB2312"/>
                <w:kern w:val="0"/>
                <w:sz w:val="24"/>
              </w:rPr>
            </w:pPr>
          </w:p>
        </w:tc>
        <w:tc>
          <w:tcPr>
            <w:tcW w:w="1324"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adjustRightInd w:val="0"/>
              <w:snapToGrid w:val="0"/>
              <w:spacing w:line="240" w:lineRule="atLeast"/>
              <w:jc w:val="center"/>
              <w:rPr>
                <w:rFonts w:eastAsia="仿宋_GB2312"/>
                <w:kern w:val="0"/>
                <w:sz w:val="24"/>
              </w:rPr>
            </w:pPr>
            <w:r>
              <w:rPr>
                <w:rFonts w:eastAsia="仿宋_GB2312"/>
                <w:kern w:val="0"/>
                <w:sz w:val="24"/>
              </w:rPr>
              <w:t>2</w:t>
            </w:r>
          </w:p>
        </w:tc>
        <w:tc>
          <w:tcPr>
            <w:tcW w:w="750"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712" w:type="dxa"/>
          </w:tcPr>
          <w:p>
            <w:pPr>
              <w:adjustRightInd w:val="0"/>
              <w:snapToGrid w:val="0"/>
              <w:spacing w:line="240" w:lineRule="atLeast"/>
              <w:rPr>
                <w:rFonts w:ascii="仿宋_GB2312" w:hAnsi="仿宋_GB2312" w:eastAsia="仿宋_GB2312" w:cs="仿宋_GB2312"/>
                <w:kern w:val="0"/>
                <w:sz w:val="24"/>
              </w:rPr>
            </w:pPr>
          </w:p>
        </w:tc>
        <w:tc>
          <w:tcPr>
            <w:tcW w:w="725" w:type="dxa"/>
          </w:tcPr>
          <w:p>
            <w:pPr>
              <w:adjustRightInd w:val="0"/>
              <w:snapToGrid w:val="0"/>
              <w:spacing w:line="240" w:lineRule="atLeast"/>
              <w:rPr>
                <w:rFonts w:ascii="仿宋_GB2312" w:hAnsi="仿宋_GB2312" w:eastAsia="仿宋_GB2312" w:cs="仿宋_GB2312"/>
                <w:kern w:val="0"/>
                <w:sz w:val="24"/>
              </w:rPr>
            </w:pPr>
          </w:p>
        </w:tc>
        <w:tc>
          <w:tcPr>
            <w:tcW w:w="825" w:type="dxa"/>
            <w:gridSpan w:val="2"/>
          </w:tcPr>
          <w:p>
            <w:pPr>
              <w:adjustRightInd w:val="0"/>
              <w:snapToGrid w:val="0"/>
              <w:spacing w:line="240" w:lineRule="atLeast"/>
              <w:rPr>
                <w:rFonts w:ascii="仿宋_GB2312" w:hAnsi="仿宋_GB2312" w:eastAsia="仿宋_GB2312" w:cs="仿宋_GB2312"/>
                <w:kern w:val="0"/>
                <w:sz w:val="24"/>
              </w:rPr>
            </w:pPr>
          </w:p>
        </w:tc>
        <w:tc>
          <w:tcPr>
            <w:tcW w:w="813" w:type="dxa"/>
          </w:tcPr>
          <w:p>
            <w:pPr>
              <w:adjustRightInd w:val="0"/>
              <w:snapToGrid w:val="0"/>
              <w:spacing w:line="240" w:lineRule="atLeast"/>
              <w:rPr>
                <w:rFonts w:ascii="仿宋_GB2312" w:hAnsi="仿宋_GB2312" w:eastAsia="仿宋_GB2312" w:cs="仿宋_GB2312"/>
                <w:kern w:val="0"/>
                <w:sz w:val="24"/>
              </w:rPr>
            </w:pPr>
          </w:p>
        </w:tc>
        <w:tc>
          <w:tcPr>
            <w:tcW w:w="837" w:type="dxa"/>
            <w:gridSpan w:val="2"/>
          </w:tcPr>
          <w:p>
            <w:pPr>
              <w:adjustRightInd w:val="0"/>
              <w:snapToGrid w:val="0"/>
              <w:spacing w:line="240" w:lineRule="atLeast"/>
              <w:rPr>
                <w:rFonts w:ascii="仿宋_GB2312" w:hAnsi="仿宋_GB2312" w:eastAsia="仿宋_GB2312" w:cs="仿宋_GB2312"/>
                <w:kern w:val="0"/>
                <w:sz w:val="24"/>
              </w:rPr>
            </w:pPr>
          </w:p>
        </w:tc>
        <w:tc>
          <w:tcPr>
            <w:tcW w:w="925" w:type="dxa"/>
          </w:tcPr>
          <w:p>
            <w:pPr>
              <w:adjustRightInd w:val="0"/>
              <w:snapToGrid w:val="0"/>
              <w:spacing w:line="240" w:lineRule="atLeast"/>
              <w:rPr>
                <w:rFonts w:ascii="仿宋_GB2312" w:hAnsi="仿宋_GB2312" w:eastAsia="仿宋_GB2312" w:cs="仿宋_GB2312"/>
                <w:kern w:val="0"/>
                <w:sz w:val="24"/>
              </w:rPr>
            </w:pPr>
          </w:p>
        </w:tc>
        <w:tc>
          <w:tcPr>
            <w:tcW w:w="1324"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adjustRightInd w:val="0"/>
              <w:snapToGrid w:val="0"/>
              <w:spacing w:line="240" w:lineRule="atLeast"/>
              <w:jc w:val="center"/>
              <w:rPr>
                <w:rFonts w:eastAsia="仿宋_GB2312"/>
                <w:kern w:val="0"/>
                <w:sz w:val="24"/>
              </w:rPr>
            </w:pPr>
            <w:r>
              <w:rPr>
                <w:rFonts w:eastAsia="仿宋_GB2312"/>
                <w:kern w:val="0"/>
                <w:sz w:val="24"/>
              </w:rPr>
              <w:t>3</w:t>
            </w:r>
          </w:p>
        </w:tc>
        <w:tc>
          <w:tcPr>
            <w:tcW w:w="750"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712" w:type="dxa"/>
          </w:tcPr>
          <w:p>
            <w:pPr>
              <w:adjustRightInd w:val="0"/>
              <w:snapToGrid w:val="0"/>
              <w:spacing w:line="240" w:lineRule="atLeast"/>
              <w:rPr>
                <w:rFonts w:ascii="仿宋_GB2312" w:hAnsi="仿宋_GB2312" w:eastAsia="仿宋_GB2312" w:cs="仿宋_GB2312"/>
                <w:kern w:val="0"/>
                <w:sz w:val="24"/>
              </w:rPr>
            </w:pPr>
          </w:p>
        </w:tc>
        <w:tc>
          <w:tcPr>
            <w:tcW w:w="725" w:type="dxa"/>
          </w:tcPr>
          <w:p>
            <w:pPr>
              <w:adjustRightInd w:val="0"/>
              <w:snapToGrid w:val="0"/>
              <w:spacing w:line="240" w:lineRule="atLeast"/>
              <w:rPr>
                <w:rFonts w:ascii="仿宋_GB2312" w:hAnsi="仿宋_GB2312" w:eastAsia="仿宋_GB2312" w:cs="仿宋_GB2312"/>
                <w:kern w:val="0"/>
                <w:sz w:val="24"/>
              </w:rPr>
            </w:pPr>
          </w:p>
        </w:tc>
        <w:tc>
          <w:tcPr>
            <w:tcW w:w="825" w:type="dxa"/>
            <w:gridSpan w:val="2"/>
          </w:tcPr>
          <w:p>
            <w:pPr>
              <w:adjustRightInd w:val="0"/>
              <w:snapToGrid w:val="0"/>
              <w:spacing w:line="240" w:lineRule="atLeast"/>
              <w:rPr>
                <w:rFonts w:ascii="仿宋_GB2312" w:hAnsi="仿宋_GB2312" w:eastAsia="仿宋_GB2312" w:cs="仿宋_GB2312"/>
                <w:kern w:val="0"/>
                <w:sz w:val="24"/>
              </w:rPr>
            </w:pPr>
          </w:p>
        </w:tc>
        <w:tc>
          <w:tcPr>
            <w:tcW w:w="813" w:type="dxa"/>
          </w:tcPr>
          <w:p>
            <w:pPr>
              <w:adjustRightInd w:val="0"/>
              <w:snapToGrid w:val="0"/>
              <w:spacing w:line="240" w:lineRule="atLeast"/>
              <w:rPr>
                <w:rFonts w:ascii="仿宋_GB2312" w:hAnsi="仿宋_GB2312" w:eastAsia="仿宋_GB2312" w:cs="仿宋_GB2312"/>
                <w:kern w:val="0"/>
                <w:sz w:val="24"/>
              </w:rPr>
            </w:pPr>
          </w:p>
        </w:tc>
        <w:tc>
          <w:tcPr>
            <w:tcW w:w="837" w:type="dxa"/>
            <w:gridSpan w:val="2"/>
          </w:tcPr>
          <w:p>
            <w:pPr>
              <w:adjustRightInd w:val="0"/>
              <w:snapToGrid w:val="0"/>
              <w:spacing w:line="240" w:lineRule="atLeast"/>
              <w:rPr>
                <w:rFonts w:ascii="仿宋_GB2312" w:hAnsi="仿宋_GB2312" w:eastAsia="仿宋_GB2312" w:cs="仿宋_GB2312"/>
                <w:kern w:val="0"/>
                <w:sz w:val="24"/>
              </w:rPr>
            </w:pPr>
          </w:p>
        </w:tc>
        <w:tc>
          <w:tcPr>
            <w:tcW w:w="925" w:type="dxa"/>
          </w:tcPr>
          <w:p>
            <w:pPr>
              <w:adjustRightInd w:val="0"/>
              <w:snapToGrid w:val="0"/>
              <w:spacing w:line="240" w:lineRule="atLeast"/>
              <w:rPr>
                <w:rFonts w:ascii="仿宋_GB2312" w:hAnsi="仿宋_GB2312" w:eastAsia="仿宋_GB2312" w:cs="仿宋_GB2312"/>
                <w:kern w:val="0"/>
                <w:sz w:val="24"/>
              </w:rPr>
            </w:pPr>
          </w:p>
        </w:tc>
        <w:tc>
          <w:tcPr>
            <w:tcW w:w="1324"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adjustRightInd w:val="0"/>
              <w:snapToGrid w:val="0"/>
              <w:spacing w:line="240" w:lineRule="atLeast"/>
              <w:jc w:val="center"/>
              <w:rPr>
                <w:rFonts w:eastAsia="仿宋_GB2312"/>
                <w:kern w:val="0"/>
                <w:sz w:val="24"/>
              </w:rPr>
            </w:pPr>
            <w:r>
              <w:rPr>
                <w:rFonts w:eastAsia="仿宋_GB2312"/>
                <w:kern w:val="0"/>
                <w:sz w:val="24"/>
              </w:rPr>
              <w:t>4</w:t>
            </w:r>
          </w:p>
        </w:tc>
        <w:tc>
          <w:tcPr>
            <w:tcW w:w="750"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712" w:type="dxa"/>
          </w:tcPr>
          <w:p>
            <w:pPr>
              <w:adjustRightInd w:val="0"/>
              <w:snapToGrid w:val="0"/>
              <w:spacing w:line="240" w:lineRule="atLeast"/>
              <w:rPr>
                <w:rFonts w:ascii="仿宋_GB2312" w:hAnsi="仿宋_GB2312" w:eastAsia="仿宋_GB2312" w:cs="仿宋_GB2312"/>
                <w:kern w:val="0"/>
                <w:sz w:val="24"/>
              </w:rPr>
            </w:pPr>
          </w:p>
        </w:tc>
        <w:tc>
          <w:tcPr>
            <w:tcW w:w="725" w:type="dxa"/>
          </w:tcPr>
          <w:p>
            <w:pPr>
              <w:adjustRightInd w:val="0"/>
              <w:snapToGrid w:val="0"/>
              <w:spacing w:line="240" w:lineRule="atLeast"/>
              <w:rPr>
                <w:rFonts w:ascii="仿宋_GB2312" w:hAnsi="仿宋_GB2312" w:eastAsia="仿宋_GB2312" w:cs="仿宋_GB2312"/>
                <w:kern w:val="0"/>
                <w:sz w:val="24"/>
              </w:rPr>
            </w:pPr>
          </w:p>
        </w:tc>
        <w:tc>
          <w:tcPr>
            <w:tcW w:w="825" w:type="dxa"/>
            <w:gridSpan w:val="2"/>
          </w:tcPr>
          <w:p>
            <w:pPr>
              <w:adjustRightInd w:val="0"/>
              <w:snapToGrid w:val="0"/>
              <w:spacing w:line="240" w:lineRule="atLeast"/>
              <w:rPr>
                <w:rFonts w:ascii="仿宋_GB2312" w:hAnsi="仿宋_GB2312" w:eastAsia="仿宋_GB2312" w:cs="仿宋_GB2312"/>
                <w:kern w:val="0"/>
                <w:sz w:val="24"/>
              </w:rPr>
            </w:pPr>
          </w:p>
        </w:tc>
        <w:tc>
          <w:tcPr>
            <w:tcW w:w="813" w:type="dxa"/>
          </w:tcPr>
          <w:p>
            <w:pPr>
              <w:adjustRightInd w:val="0"/>
              <w:snapToGrid w:val="0"/>
              <w:spacing w:line="240" w:lineRule="atLeast"/>
              <w:rPr>
                <w:rFonts w:ascii="仿宋_GB2312" w:hAnsi="仿宋_GB2312" w:eastAsia="仿宋_GB2312" w:cs="仿宋_GB2312"/>
                <w:kern w:val="0"/>
                <w:sz w:val="24"/>
              </w:rPr>
            </w:pPr>
          </w:p>
        </w:tc>
        <w:tc>
          <w:tcPr>
            <w:tcW w:w="837" w:type="dxa"/>
            <w:gridSpan w:val="2"/>
          </w:tcPr>
          <w:p>
            <w:pPr>
              <w:adjustRightInd w:val="0"/>
              <w:snapToGrid w:val="0"/>
              <w:spacing w:line="240" w:lineRule="atLeast"/>
              <w:rPr>
                <w:rFonts w:ascii="仿宋_GB2312" w:hAnsi="仿宋_GB2312" w:eastAsia="仿宋_GB2312" w:cs="仿宋_GB2312"/>
                <w:kern w:val="0"/>
                <w:sz w:val="24"/>
              </w:rPr>
            </w:pPr>
          </w:p>
        </w:tc>
        <w:tc>
          <w:tcPr>
            <w:tcW w:w="925" w:type="dxa"/>
          </w:tcPr>
          <w:p>
            <w:pPr>
              <w:adjustRightInd w:val="0"/>
              <w:snapToGrid w:val="0"/>
              <w:spacing w:line="240" w:lineRule="atLeast"/>
              <w:rPr>
                <w:rFonts w:ascii="仿宋_GB2312" w:hAnsi="仿宋_GB2312" w:eastAsia="仿宋_GB2312" w:cs="仿宋_GB2312"/>
                <w:kern w:val="0"/>
                <w:sz w:val="24"/>
              </w:rPr>
            </w:pPr>
          </w:p>
        </w:tc>
        <w:tc>
          <w:tcPr>
            <w:tcW w:w="1324"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adjustRightInd w:val="0"/>
              <w:snapToGrid w:val="0"/>
              <w:spacing w:line="240" w:lineRule="atLeast"/>
              <w:jc w:val="center"/>
              <w:rPr>
                <w:rFonts w:eastAsia="仿宋_GB2312"/>
                <w:kern w:val="0"/>
                <w:sz w:val="24"/>
              </w:rPr>
            </w:pPr>
            <w:r>
              <w:rPr>
                <w:rFonts w:eastAsia="仿宋_GB2312"/>
                <w:kern w:val="0"/>
                <w:sz w:val="24"/>
              </w:rPr>
              <w:t>5</w:t>
            </w:r>
          </w:p>
        </w:tc>
        <w:tc>
          <w:tcPr>
            <w:tcW w:w="750"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712" w:type="dxa"/>
          </w:tcPr>
          <w:p>
            <w:pPr>
              <w:adjustRightInd w:val="0"/>
              <w:snapToGrid w:val="0"/>
              <w:spacing w:line="240" w:lineRule="atLeast"/>
              <w:rPr>
                <w:rFonts w:ascii="仿宋_GB2312" w:hAnsi="仿宋_GB2312" w:eastAsia="仿宋_GB2312" w:cs="仿宋_GB2312"/>
                <w:kern w:val="0"/>
                <w:sz w:val="24"/>
              </w:rPr>
            </w:pPr>
          </w:p>
        </w:tc>
        <w:tc>
          <w:tcPr>
            <w:tcW w:w="725" w:type="dxa"/>
          </w:tcPr>
          <w:p>
            <w:pPr>
              <w:adjustRightInd w:val="0"/>
              <w:snapToGrid w:val="0"/>
              <w:spacing w:line="240" w:lineRule="atLeast"/>
              <w:rPr>
                <w:rFonts w:ascii="仿宋_GB2312" w:hAnsi="仿宋_GB2312" w:eastAsia="仿宋_GB2312" w:cs="仿宋_GB2312"/>
                <w:kern w:val="0"/>
                <w:sz w:val="24"/>
              </w:rPr>
            </w:pPr>
          </w:p>
        </w:tc>
        <w:tc>
          <w:tcPr>
            <w:tcW w:w="825" w:type="dxa"/>
            <w:gridSpan w:val="2"/>
          </w:tcPr>
          <w:p>
            <w:pPr>
              <w:adjustRightInd w:val="0"/>
              <w:snapToGrid w:val="0"/>
              <w:spacing w:line="240" w:lineRule="atLeast"/>
              <w:rPr>
                <w:rFonts w:ascii="仿宋_GB2312" w:hAnsi="仿宋_GB2312" w:eastAsia="仿宋_GB2312" w:cs="仿宋_GB2312"/>
                <w:kern w:val="0"/>
                <w:sz w:val="24"/>
              </w:rPr>
            </w:pPr>
          </w:p>
        </w:tc>
        <w:tc>
          <w:tcPr>
            <w:tcW w:w="813" w:type="dxa"/>
          </w:tcPr>
          <w:p>
            <w:pPr>
              <w:adjustRightInd w:val="0"/>
              <w:snapToGrid w:val="0"/>
              <w:spacing w:line="240" w:lineRule="atLeast"/>
              <w:rPr>
                <w:rFonts w:ascii="仿宋_GB2312" w:hAnsi="仿宋_GB2312" w:eastAsia="仿宋_GB2312" w:cs="仿宋_GB2312"/>
                <w:kern w:val="0"/>
                <w:sz w:val="24"/>
              </w:rPr>
            </w:pPr>
          </w:p>
        </w:tc>
        <w:tc>
          <w:tcPr>
            <w:tcW w:w="837" w:type="dxa"/>
            <w:gridSpan w:val="2"/>
          </w:tcPr>
          <w:p>
            <w:pPr>
              <w:adjustRightInd w:val="0"/>
              <w:snapToGrid w:val="0"/>
              <w:spacing w:line="240" w:lineRule="atLeast"/>
              <w:rPr>
                <w:rFonts w:ascii="仿宋_GB2312" w:hAnsi="仿宋_GB2312" w:eastAsia="仿宋_GB2312" w:cs="仿宋_GB2312"/>
                <w:kern w:val="0"/>
                <w:sz w:val="24"/>
              </w:rPr>
            </w:pPr>
          </w:p>
        </w:tc>
        <w:tc>
          <w:tcPr>
            <w:tcW w:w="925" w:type="dxa"/>
          </w:tcPr>
          <w:p>
            <w:pPr>
              <w:adjustRightInd w:val="0"/>
              <w:snapToGrid w:val="0"/>
              <w:spacing w:line="240" w:lineRule="atLeast"/>
              <w:rPr>
                <w:rFonts w:ascii="仿宋_GB2312" w:hAnsi="仿宋_GB2312" w:eastAsia="仿宋_GB2312" w:cs="仿宋_GB2312"/>
                <w:kern w:val="0"/>
                <w:sz w:val="24"/>
              </w:rPr>
            </w:pPr>
          </w:p>
        </w:tc>
        <w:tc>
          <w:tcPr>
            <w:tcW w:w="1324" w:type="dxa"/>
          </w:tcPr>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tcPr>
          <w:p>
            <w:pPr>
              <w:adjustRightInd w:val="0"/>
              <w:snapToGrid w:val="0"/>
              <w:spacing w:line="240" w:lineRule="atLeast"/>
              <w:jc w:val="center"/>
              <w:rPr>
                <w:rFonts w:eastAsia="仿宋_GB2312"/>
                <w:kern w:val="0"/>
                <w:sz w:val="24"/>
              </w:rPr>
            </w:pPr>
            <w:r>
              <w:rPr>
                <w:rFonts w:hint="eastAsia" w:eastAsia="仿宋_GB2312"/>
                <w:kern w:val="0"/>
                <w:sz w:val="24"/>
              </w:rPr>
              <w:t>……</w:t>
            </w:r>
          </w:p>
        </w:tc>
        <w:tc>
          <w:tcPr>
            <w:tcW w:w="750" w:type="dxa"/>
          </w:tcPr>
          <w:p>
            <w:pPr>
              <w:adjustRightInd w:val="0"/>
              <w:snapToGrid w:val="0"/>
              <w:spacing w:line="240" w:lineRule="atLeast"/>
              <w:rPr>
                <w:rFonts w:ascii="仿宋_GB2312" w:hAnsi="仿宋_GB2312" w:eastAsia="仿宋_GB2312" w:cs="仿宋_GB2312"/>
                <w:kern w:val="0"/>
                <w:sz w:val="24"/>
              </w:rPr>
            </w:pPr>
          </w:p>
        </w:tc>
        <w:tc>
          <w:tcPr>
            <w:tcW w:w="825" w:type="dxa"/>
          </w:tcPr>
          <w:p>
            <w:pPr>
              <w:adjustRightInd w:val="0"/>
              <w:snapToGrid w:val="0"/>
              <w:spacing w:line="240" w:lineRule="atLeast"/>
              <w:rPr>
                <w:rFonts w:ascii="仿宋_GB2312" w:hAnsi="仿宋_GB2312" w:eastAsia="仿宋_GB2312" w:cs="仿宋_GB2312"/>
                <w:kern w:val="0"/>
                <w:sz w:val="24"/>
              </w:rPr>
            </w:pPr>
          </w:p>
        </w:tc>
        <w:tc>
          <w:tcPr>
            <w:tcW w:w="712" w:type="dxa"/>
          </w:tcPr>
          <w:p>
            <w:pPr>
              <w:adjustRightInd w:val="0"/>
              <w:snapToGrid w:val="0"/>
              <w:spacing w:line="240" w:lineRule="atLeast"/>
              <w:rPr>
                <w:rFonts w:ascii="仿宋_GB2312" w:hAnsi="仿宋_GB2312" w:eastAsia="仿宋_GB2312" w:cs="仿宋_GB2312"/>
                <w:kern w:val="0"/>
                <w:sz w:val="24"/>
              </w:rPr>
            </w:pPr>
          </w:p>
        </w:tc>
        <w:tc>
          <w:tcPr>
            <w:tcW w:w="725" w:type="dxa"/>
          </w:tcPr>
          <w:p>
            <w:pPr>
              <w:adjustRightInd w:val="0"/>
              <w:snapToGrid w:val="0"/>
              <w:spacing w:line="240" w:lineRule="atLeast"/>
              <w:rPr>
                <w:rFonts w:ascii="仿宋_GB2312" w:hAnsi="仿宋_GB2312" w:eastAsia="仿宋_GB2312" w:cs="仿宋_GB2312"/>
                <w:kern w:val="0"/>
                <w:sz w:val="24"/>
              </w:rPr>
            </w:pPr>
          </w:p>
        </w:tc>
        <w:tc>
          <w:tcPr>
            <w:tcW w:w="825" w:type="dxa"/>
            <w:gridSpan w:val="2"/>
          </w:tcPr>
          <w:p>
            <w:pPr>
              <w:adjustRightInd w:val="0"/>
              <w:snapToGrid w:val="0"/>
              <w:spacing w:line="240" w:lineRule="atLeast"/>
              <w:rPr>
                <w:rFonts w:ascii="仿宋_GB2312" w:hAnsi="仿宋_GB2312" w:eastAsia="仿宋_GB2312" w:cs="仿宋_GB2312"/>
                <w:kern w:val="0"/>
                <w:sz w:val="24"/>
              </w:rPr>
            </w:pPr>
          </w:p>
        </w:tc>
        <w:tc>
          <w:tcPr>
            <w:tcW w:w="813" w:type="dxa"/>
          </w:tcPr>
          <w:p>
            <w:pPr>
              <w:adjustRightInd w:val="0"/>
              <w:snapToGrid w:val="0"/>
              <w:spacing w:line="240" w:lineRule="atLeast"/>
              <w:rPr>
                <w:rFonts w:ascii="仿宋_GB2312" w:hAnsi="仿宋_GB2312" w:eastAsia="仿宋_GB2312" w:cs="仿宋_GB2312"/>
                <w:kern w:val="0"/>
                <w:sz w:val="24"/>
              </w:rPr>
            </w:pPr>
          </w:p>
        </w:tc>
        <w:tc>
          <w:tcPr>
            <w:tcW w:w="837" w:type="dxa"/>
            <w:gridSpan w:val="2"/>
          </w:tcPr>
          <w:p>
            <w:pPr>
              <w:adjustRightInd w:val="0"/>
              <w:snapToGrid w:val="0"/>
              <w:spacing w:line="240" w:lineRule="atLeast"/>
              <w:rPr>
                <w:rFonts w:ascii="仿宋_GB2312" w:hAnsi="仿宋_GB2312" w:eastAsia="仿宋_GB2312" w:cs="仿宋_GB2312"/>
                <w:kern w:val="0"/>
                <w:sz w:val="24"/>
              </w:rPr>
            </w:pPr>
          </w:p>
        </w:tc>
        <w:tc>
          <w:tcPr>
            <w:tcW w:w="925" w:type="dxa"/>
          </w:tcPr>
          <w:p>
            <w:pPr>
              <w:adjustRightInd w:val="0"/>
              <w:snapToGrid w:val="0"/>
              <w:spacing w:line="240" w:lineRule="atLeast"/>
              <w:rPr>
                <w:rFonts w:ascii="仿宋_GB2312" w:hAnsi="仿宋_GB2312" w:eastAsia="仿宋_GB2312" w:cs="仿宋_GB2312"/>
                <w:kern w:val="0"/>
                <w:sz w:val="24"/>
              </w:rPr>
            </w:pPr>
          </w:p>
        </w:tc>
        <w:tc>
          <w:tcPr>
            <w:tcW w:w="1324" w:type="dxa"/>
          </w:tcPr>
          <w:p>
            <w:pPr>
              <w:adjustRightInd w:val="0"/>
              <w:snapToGrid w:val="0"/>
              <w:spacing w:line="240" w:lineRule="atLeast"/>
              <w:rPr>
                <w:rFonts w:ascii="仿宋_GB2312" w:hAnsi="仿宋_GB2312" w:eastAsia="仿宋_GB2312" w:cs="仿宋_GB2312"/>
                <w:kern w:val="0"/>
                <w:sz w:val="24"/>
              </w:rPr>
            </w:pPr>
          </w:p>
        </w:tc>
      </w:tr>
    </w:tbl>
    <w:p>
      <w:pPr>
        <w:adjustRightInd w:val="0"/>
        <w:snapToGrid w:val="0"/>
        <w:spacing w:line="240" w:lineRule="atLeast"/>
        <w:rPr>
          <w:rFonts w:ascii="黑体" w:hAnsi="黑体" w:eastAsia="黑体" w:cs="黑体"/>
          <w:sz w:val="24"/>
        </w:rPr>
      </w:pPr>
    </w:p>
    <w:p>
      <w:pPr>
        <w:numPr>
          <w:ilvl w:val="0"/>
          <w:numId w:val="1"/>
        </w:numPr>
        <w:adjustRightInd w:val="0"/>
        <w:snapToGrid w:val="0"/>
        <w:spacing w:line="240" w:lineRule="atLeast"/>
        <w:rPr>
          <w:rFonts w:ascii="黑体" w:hAnsi="黑体" w:eastAsia="黑体" w:cs="黑体"/>
          <w:sz w:val="24"/>
        </w:rPr>
      </w:pPr>
      <w:r>
        <w:rPr>
          <w:rFonts w:hint="eastAsia" w:ascii="黑体" w:hAnsi="黑体" w:eastAsia="黑体" w:cs="黑体"/>
          <w:sz w:val="24"/>
        </w:rPr>
        <w:t>内容建设</w:t>
      </w:r>
    </w:p>
    <w:tbl>
      <w:tblPr>
        <w:tblStyle w:val="6"/>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7"/>
        <w:gridCol w:w="6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4" w:hRule="atLeast"/>
        </w:trPr>
        <w:tc>
          <w:tcPr>
            <w:tcW w:w="216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发展定位和</w:t>
            </w:r>
          </w:p>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主要职责</w:t>
            </w:r>
          </w:p>
        </w:tc>
        <w:tc>
          <w:tcPr>
            <w:tcW w:w="6353"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（描述中心的发展定位和主要职责。300字以内）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trPr>
        <w:tc>
          <w:tcPr>
            <w:tcW w:w="216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建设理念目标和</w:t>
            </w:r>
          </w:p>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已开展建设内容</w:t>
            </w:r>
          </w:p>
        </w:tc>
        <w:tc>
          <w:tcPr>
            <w:tcW w:w="6353"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（描述中心建设理念、目标，以及成立以来开展的课程思政建设情况。800字以内）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216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探索创新情况</w:t>
            </w:r>
          </w:p>
        </w:tc>
        <w:tc>
          <w:tcPr>
            <w:tcW w:w="6353"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（描述中心探索创新课程思政建设的方法路径的情况。500字以内）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3" w:hRule="atLeast"/>
        </w:trPr>
        <w:tc>
          <w:tcPr>
            <w:tcW w:w="216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资源建设情况</w:t>
            </w:r>
          </w:p>
        </w:tc>
        <w:tc>
          <w:tcPr>
            <w:tcW w:w="6353"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（描述中心推动课程思政优质资源建设及其推广共享的情况。500字以内）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216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培训交流情况</w:t>
            </w:r>
          </w:p>
        </w:tc>
        <w:tc>
          <w:tcPr>
            <w:tcW w:w="6353"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（描述中心开展校内外课程思政建设教师交流、观摩和培训情况，培训应包括培训内容、培训对象、规模、时长及效果等。500字以内）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7" w:hRule="atLeast"/>
        </w:trPr>
        <w:tc>
          <w:tcPr>
            <w:tcW w:w="2167"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评价体系建设情况</w:t>
            </w:r>
          </w:p>
        </w:tc>
        <w:tc>
          <w:tcPr>
            <w:tcW w:w="6353"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（描述中心探索建立课程思政建设质量评价体系和激励机制的情况。500字以内）</w:t>
            </w:r>
          </w:p>
        </w:tc>
      </w:tr>
    </w:tbl>
    <w:p>
      <w:pPr>
        <w:adjustRightInd w:val="0"/>
        <w:snapToGrid w:val="0"/>
        <w:spacing w:line="240" w:lineRule="atLeast"/>
        <w:rPr>
          <w:rFonts w:ascii="黑体" w:hAnsi="黑体" w:eastAsia="黑体" w:cs="黑体"/>
          <w:sz w:val="24"/>
        </w:rPr>
        <w:sectPr>
          <w:footerReference r:id="rId6" w:type="default"/>
          <w:pgSz w:w="11906" w:h="16838"/>
          <w:pgMar w:top="1440" w:right="1800" w:bottom="1440" w:left="1800" w:header="851" w:footer="992" w:gutter="0"/>
          <w:cols w:space="720" w:num="1"/>
          <w:docGrid w:type="lines" w:linePitch="312" w:charSpace="0"/>
        </w:sectPr>
      </w:pPr>
    </w:p>
    <w:p>
      <w:pPr>
        <w:pStyle w:val="12"/>
        <w:numPr>
          <w:ilvl w:val="0"/>
          <w:numId w:val="1"/>
        </w:numPr>
        <w:adjustRightInd w:val="0"/>
        <w:snapToGrid w:val="0"/>
        <w:spacing w:line="240" w:lineRule="atLeast"/>
        <w:ind w:firstLineChars="0"/>
        <w:rPr>
          <w:rFonts w:ascii="黑体" w:hAnsi="黑体" w:eastAsia="黑体" w:cs="黑体"/>
          <w:sz w:val="24"/>
          <w:szCs w:val="24"/>
        </w:rPr>
      </w:pPr>
      <w:r>
        <w:rPr>
          <w:rFonts w:hint="eastAsia" w:ascii="黑体" w:hAnsi="黑体" w:eastAsia="黑体" w:cs="黑体"/>
          <w:sz w:val="24"/>
          <w:szCs w:val="24"/>
        </w:rPr>
        <w:t>成果成效</w:t>
      </w:r>
    </w:p>
    <w:tbl>
      <w:tblPr>
        <w:tblStyle w:val="6"/>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3"/>
        <w:gridCol w:w="6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2143"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成果取得情况</w:t>
            </w:r>
          </w:p>
        </w:tc>
        <w:tc>
          <w:tcPr>
            <w:tcW w:w="6377"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（描述中心在课程思政建设方面取得的主要成果。800字以内）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2143"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成果使用情况</w:t>
            </w:r>
          </w:p>
        </w:tc>
        <w:tc>
          <w:tcPr>
            <w:tcW w:w="6377"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（描述中心建设成果在指导推进学校、院系、教师等不同层面开展课程思政建设的情况，以及有关校内外辐射情况。500字以内）</w:t>
            </w:r>
          </w:p>
        </w:tc>
      </w:tr>
    </w:tbl>
    <w:p>
      <w:pPr>
        <w:adjustRightInd w:val="0"/>
        <w:snapToGrid w:val="0"/>
        <w:spacing w:line="240" w:lineRule="atLeast"/>
        <w:rPr>
          <w:rFonts w:ascii="黑体" w:hAnsi="黑体" w:eastAsia="黑体" w:cs="黑体"/>
          <w:sz w:val="24"/>
        </w:rPr>
      </w:pPr>
    </w:p>
    <w:p>
      <w:pPr>
        <w:numPr>
          <w:ilvl w:val="0"/>
          <w:numId w:val="1"/>
        </w:numPr>
        <w:adjustRightInd w:val="0"/>
        <w:snapToGrid w:val="0"/>
        <w:spacing w:line="240" w:lineRule="atLeast"/>
        <w:rPr>
          <w:rFonts w:ascii="黑体" w:hAnsi="黑体" w:eastAsia="黑体" w:cs="黑体"/>
          <w:sz w:val="24"/>
        </w:rPr>
      </w:pPr>
      <w:r>
        <w:rPr>
          <w:rFonts w:hint="eastAsia" w:ascii="黑体" w:hAnsi="黑体" w:eastAsia="黑体" w:cs="黑体"/>
          <w:sz w:val="24"/>
        </w:rPr>
        <w:t>支持保障</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6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2130"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政策方面</w:t>
            </w:r>
          </w:p>
          <w:p>
            <w:pPr>
              <w:adjustRightInd w:val="0"/>
              <w:snapToGrid w:val="0"/>
              <w:spacing w:line="240" w:lineRule="atLeast"/>
              <w:jc w:val="center"/>
              <w:rPr>
                <w:rFonts w:ascii="仿宋_GB2312" w:hAnsi="仿宋_GB2312" w:eastAsia="仿宋_GB2312" w:cs="仿宋_GB2312"/>
                <w:kern w:val="0"/>
                <w:sz w:val="24"/>
              </w:rPr>
            </w:pPr>
          </w:p>
        </w:tc>
        <w:tc>
          <w:tcPr>
            <w:tcW w:w="6392" w:type="dxa"/>
          </w:tcPr>
          <w:p>
            <w:pPr>
              <w:adjustRightInd w:val="0"/>
              <w:snapToGrid w:val="0"/>
              <w:spacing w:line="240" w:lineRule="atLeast"/>
              <w:rPr>
                <w:rFonts w:ascii="仿宋_GB2312" w:hAnsi="仿宋_GB2312" w:eastAsia="仿宋_GB2312" w:cs="仿宋_GB2312"/>
                <w:kern w:val="0"/>
                <w:sz w:val="24"/>
              </w:rPr>
            </w:pPr>
            <w:r>
              <w:rPr>
                <w:rFonts w:ascii="仿宋_GB2312" w:hAnsi="仿宋_GB2312" w:eastAsia="仿宋_GB2312" w:cs="仿宋_GB2312"/>
                <w:kern w:val="0"/>
                <w:sz w:val="24"/>
              </w:rPr>
              <w:t>（</w:t>
            </w:r>
            <w:r>
              <w:rPr>
                <w:rFonts w:hint="eastAsia" w:ascii="仿宋_GB2312" w:hAnsi="仿宋_GB2312" w:eastAsia="仿宋_GB2312" w:cs="仿宋_GB2312"/>
                <w:kern w:val="0"/>
                <w:sz w:val="24"/>
              </w:rPr>
              <w:t>描述支持中心建设所出台的保障政策及实施情况等。500字以内</w:t>
            </w:r>
            <w:r>
              <w:rPr>
                <w:rFonts w:ascii="仿宋_GB2312" w:hAnsi="仿宋_GB2312" w:eastAsia="仿宋_GB2312" w:cs="仿宋_GB2312"/>
                <w:kern w:val="0"/>
                <w:sz w:val="24"/>
              </w:rPr>
              <w:t>）</w:t>
            </w: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jc w:val="center"/>
        </w:trPr>
        <w:tc>
          <w:tcPr>
            <w:tcW w:w="2130"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经费方面</w:t>
            </w:r>
          </w:p>
          <w:p>
            <w:pPr>
              <w:adjustRightInd w:val="0"/>
              <w:snapToGrid w:val="0"/>
              <w:spacing w:line="240" w:lineRule="atLeast"/>
              <w:jc w:val="center"/>
              <w:rPr>
                <w:rFonts w:ascii="仿宋_GB2312" w:hAnsi="仿宋_GB2312" w:eastAsia="仿宋_GB2312" w:cs="仿宋_GB2312"/>
                <w:kern w:val="0"/>
                <w:sz w:val="24"/>
              </w:rPr>
            </w:pPr>
          </w:p>
        </w:tc>
        <w:tc>
          <w:tcPr>
            <w:tcW w:w="6392" w:type="dxa"/>
          </w:tcPr>
          <w:p>
            <w:pPr>
              <w:adjustRightInd w:val="0"/>
              <w:snapToGrid w:val="0"/>
              <w:spacing w:line="240" w:lineRule="atLeast"/>
              <w:rPr>
                <w:rFonts w:ascii="仿宋_GB2312" w:hAnsi="仿宋_GB2312" w:eastAsia="仿宋_GB2312" w:cs="仿宋_GB2312"/>
                <w:kern w:val="0"/>
                <w:sz w:val="24"/>
              </w:rPr>
            </w:pPr>
            <w:r>
              <w:rPr>
                <w:rFonts w:ascii="仿宋_GB2312" w:hAnsi="仿宋_GB2312" w:eastAsia="仿宋_GB2312" w:cs="仿宋_GB2312"/>
                <w:kern w:val="0"/>
                <w:sz w:val="24"/>
              </w:rPr>
              <w:t>（</w:t>
            </w:r>
            <w:r>
              <w:rPr>
                <w:rFonts w:hint="eastAsia" w:ascii="仿宋_GB2312" w:hAnsi="仿宋_GB2312" w:eastAsia="仿宋_GB2312" w:cs="仿宋_GB2312"/>
                <w:kern w:val="0"/>
                <w:sz w:val="24"/>
              </w:rPr>
              <w:t>描述支持中心建设所给予的经费支持及其来源、使用情况等。500字以内</w:t>
            </w:r>
            <w:r>
              <w:rPr>
                <w:rFonts w:ascii="仿宋_GB2312" w:hAnsi="仿宋_GB2312" w:eastAsia="仿宋_GB2312" w:cs="仿宋_GB2312"/>
                <w:kern w:val="0"/>
                <w:sz w:val="24"/>
              </w:rPr>
              <w:t>）</w:t>
            </w: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jc w:val="center"/>
        </w:trPr>
        <w:tc>
          <w:tcPr>
            <w:tcW w:w="2130" w:type="dxa"/>
            <w:vAlign w:val="center"/>
          </w:tcPr>
          <w:p>
            <w:pPr>
              <w:adjustRightInd w:val="0"/>
              <w:snapToGrid w:val="0"/>
              <w:spacing w:line="240" w:lineRule="atLeas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条件方面</w:t>
            </w:r>
          </w:p>
        </w:tc>
        <w:tc>
          <w:tcPr>
            <w:tcW w:w="6392" w:type="dxa"/>
          </w:tcPr>
          <w:p>
            <w:pPr>
              <w:adjustRightInd w:val="0"/>
              <w:snapToGrid w:val="0"/>
              <w:spacing w:line="240" w:lineRule="atLeast"/>
              <w:rPr>
                <w:rFonts w:ascii="仿宋_GB2312" w:hAnsi="仿宋_GB2312" w:eastAsia="仿宋_GB2312" w:cs="仿宋_GB2312"/>
                <w:kern w:val="0"/>
                <w:sz w:val="24"/>
              </w:rPr>
            </w:pPr>
            <w:r>
              <w:rPr>
                <w:rFonts w:ascii="仿宋_GB2312" w:hAnsi="仿宋_GB2312" w:eastAsia="仿宋_GB2312" w:cs="仿宋_GB2312"/>
                <w:kern w:val="0"/>
                <w:sz w:val="24"/>
              </w:rPr>
              <w:t>（</w:t>
            </w:r>
            <w:r>
              <w:rPr>
                <w:rFonts w:hint="eastAsia" w:ascii="仿宋_GB2312" w:hAnsi="仿宋_GB2312" w:eastAsia="仿宋_GB2312" w:cs="仿宋_GB2312"/>
                <w:kern w:val="0"/>
                <w:sz w:val="24"/>
              </w:rPr>
              <w:t>描述支持中心建设的办公条件情况。500字以内</w:t>
            </w:r>
            <w:r>
              <w:rPr>
                <w:rFonts w:ascii="仿宋_GB2312" w:hAnsi="仿宋_GB2312" w:eastAsia="仿宋_GB2312" w:cs="仿宋_GB2312"/>
                <w:kern w:val="0"/>
                <w:sz w:val="24"/>
              </w:rPr>
              <w:t>）</w:t>
            </w: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p>
            <w:pPr>
              <w:adjustRightInd w:val="0"/>
              <w:snapToGrid w:val="0"/>
              <w:spacing w:line="240" w:lineRule="atLeast"/>
              <w:rPr>
                <w:rFonts w:ascii="仿宋_GB2312" w:hAnsi="仿宋_GB2312" w:eastAsia="仿宋_GB2312" w:cs="仿宋_GB2312"/>
                <w:kern w:val="0"/>
                <w:sz w:val="24"/>
              </w:rPr>
            </w:pPr>
          </w:p>
        </w:tc>
      </w:tr>
    </w:tbl>
    <w:p>
      <w:pPr>
        <w:pStyle w:val="12"/>
        <w:adjustRightInd w:val="0"/>
        <w:snapToGrid w:val="0"/>
        <w:spacing w:line="240" w:lineRule="atLeast"/>
        <w:ind w:firstLine="0" w:firstLineChars="0"/>
        <w:rPr>
          <w:rFonts w:ascii="黑体" w:hAnsi="黑体" w:eastAsia="黑体" w:cs="黑体"/>
          <w:sz w:val="24"/>
          <w:szCs w:val="24"/>
        </w:rPr>
      </w:pPr>
    </w:p>
    <w:p>
      <w:pPr>
        <w:pStyle w:val="12"/>
        <w:numPr>
          <w:ilvl w:val="0"/>
          <w:numId w:val="1"/>
        </w:numPr>
        <w:adjustRightInd w:val="0"/>
        <w:snapToGrid w:val="0"/>
        <w:spacing w:line="240" w:lineRule="atLeast"/>
        <w:ind w:firstLineChars="0"/>
        <w:rPr>
          <w:rFonts w:ascii="黑体" w:hAnsi="黑体" w:eastAsia="黑体" w:cs="黑体"/>
          <w:sz w:val="24"/>
          <w:szCs w:val="24"/>
        </w:rPr>
      </w:pPr>
      <w:r>
        <w:rPr>
          <w:rFonts w:hint="eastAsia" w:ascii="黑体" w:hAnsi="黑体" w:eastAsia="黑体" w:cs="黑体"/>
          <w:sz w:val="24"/>
          <w:szCs w:val="24"/>
        </w:rPr>
        <w:t>建设计划</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7" w:hRule="atLeast"/>
          <w:jc w:val="center"/>
        </w:trPr>
        <w:tc>
          <w:tcPr>
            <w:tcW w:w="8522" w:type="dxa"/>
          </w:tcPr>
          <w:p>
            <w:pPr>
              <w:adjustRightInd w:val="0"/>
              <w:snapToGrid w:val="0"/>
              <w:spacing w:line="240" w:lineRule="atLeast"/>
              <w:rPr>
                <w:rFonts w:ascii="仿宋_GB2312" w:hAnsi="仿宋_GB2312" w:eastAsia="仿宋_GB2312" w:cs="仿宋_GB2312"/>
                <w:kern w:val="0"/>
                <w:sz w:val="24"/>
              </w:rPr>
            </w:pPr>
            <w:r>
              <w:rPr>
                <w:rFonts w:hint="eastAsia" w:ascii="仿宋_GB2312" w:hAnsi="仿宋_GB2312" w:eastAsia="仿宋_GB2312" w:cs="仿宋_GB2312"/>
                <w:kern w:val="0"/>
                <w:sz w:val="24"/>
              </w:rPr>
              <w:t>（简述中心今后5年的建设规划、需要进一步解决的问题困难、主要举措和支持保障措施等。500字以内）</w:t>
            </w:r>
          </w:p>
          <w:p>
            <w:pPr>
              <w:adjustRightInd w:val="0"/>
              <w:snapToGrid w:val="0"/>
              <w:spacing w:line="240" w:lineRule="atLeast"/>
              <w:rPr>
                <w:rFonts w:ascii="仿宋_GB2312" w:hAnsi="仿宋_GB2312" w:eastAsia="仿宋_GB2312" w:cs="仿宋_GB2312"/>
                <w:kern w:val="0"/>
                <w:sz w:val="24"/>
              </w:rPr>
            </w:pPr>
          </w:p>
          <w:p>
            <w:pPr>
              <w:pStyle w:val="12"/>
              <w:adjustRightInd w:val="0"/>
              <w:snapToGrid w:val="0"/>
              <w:spacing w:line="240" w:lineRule="atLeast"/>
              <w:ind w:firstLine="0" w:firstLineChars="0"/>
              <w:rPr>
                <w:kern w:val="0"/>
                <w:sz w:val="24"/>
                <w:szCs w:val="24"/>
              </w:rPr>
            </w:pPr>
          </w:p>
          <w:p>
            <w:pPr>
              <w:pStyle w:val="12"/>
              <w:adjustRightInd w:val="0"/>
              <w:snapToGrid w:val="0"/>
              <w:spacing w:line="240" w:lineRule="atLeast"/>
              <w:ind w:firstLine="0" w:firstLineChars="0"/>
              <w:rPr>
                <w:kern w:val="0"/>
                <w:sz w:val="24"/>
                <w:szCs w:val="24"/>
              </w:rPr>
            </w:pPr>
          </w:p>
        </w:tc>
      </w:tr>
    </w:tbl>
    <w:p>
      <w:pPr>
        <w:pStyle w:val="12"/>
        <w:numPr>
          <w:ilvl w:val="0"/>
          <w:numId w:val="1"/>
        </w:numPr>
        <w:adjustRightInd w:val="0"/>
        <w:snapToGrid w:val="0"/>
        <w:spacing w:line="240" w:lineRule="atLeast"/>
        <w:ind w:firstLineChars="0"/>
        <w:rPr>
          <w:rFonts w:ascii="黑体" w:hAnsi="黑体" w:eastAsia="黑体" w:cs="黑体"/>
          <w:sz w:val="24"/>
          <w:szCs w:val="24"/>
        </w:rPr>
      </w:pPr>
      <w:r>
        <w:rPr>
          <w:rFonts w:hint="eastAsia" w:ascii="黑体" w:hAnsi="黑体" w:eastAsia="黑体" w:cs="黑体"/>
          <w:sz w:val="24"/>
          <w:szCs w:val="24"/>
        </w:rPr>
        <w:t>中心负责人承诺</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atLeast"/>
          <w:jc w:val="center"/>
        </w:trPr>
        <w:tc>
          <w:tcPr>
            <w:tcW w:w="8522" w:type="dxa"/>
          </w:tcPr>
          <w:p>
            <w:pPr>
              <w:pStyle w:val="12"/>
              <w:adjustRightInd w:val="0"/>
              <w:snapToGrid w:val="0"/>
              <w:spacing w:line="240" w:lineRule="atLeast"/>
              <w:ind w:firstLine="480"/>
              <w:rPr>
                <w:rFonts w:ascii="仿宋_GB2312" w:hAnsi="仿宋_GB2312" w:eastAsia="仿宋_GB2312" w:cs="仿宋_GB2312"/>
                <w:kern w:val="0"/>
                <w:sz w:val="24"/>
                <w:szCs w:val="24"/>
              </w:rPr>
            </w:pPr>
          </w:p>
          <w:p>
            <w:pPr>
              <w:pStyle w:val="12"/>
              <w:adjustRightInd w:val="0"/>
              <w:snapToGrid w:val="0"/>
              <w:spacing w:line="240" w:lineRule="atLeast"/>
              <w:ind w:firstLine="48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本人已认真填写并检查以上材料，保证内容真实有效</w:t>
            </w:r>
            <w:r>
              <w:rPr>
                <w:rFonts w:ascii="仿宋_GB2312" w:hAnsi="仿宋_GB2312" w:eastAsia="仿宋_GB2312" w:cs="仿宋_GB2312"/>
                <w:kern w:val="0"/>
                <w:sz w:val="24"/>
                <w:szCs w:val="24"/>
              </w:rPr>
              <w:t>，</w:t>
            </w:r>
            <w:r>
              <w:rPr>
                <w:rFonts w:hint="eastAsia" w:ascii="仿宋_GB2312" w:hAnsi="仿宋_GB2312" w:eastAsia="仿宋_GB2312" w:cs="仿宋_GB2312"/>
                <w:kern w:val="0"/>
                <w:sz w:val="24"/>
                <w:szCs w:val="24"/>
              </w:rPr>
              <w:t>不存在政治性</w:t>
            </w:r>
            <w:r>
              <w:rPr>
                <w:rFonts w:ascii="仿宋_GB2312" w:hAnsi="仿宋_GB2312" w:eastAsia="仿宋_GB2312" w:cs="仿宋_GB2312"/>
                <w:kern w:val="0"/>
                <w:sz w:val="24"/>
                <w:szCs w:val="24"/>
              </w:rPr>
              <w:t>、</w:t>
            </w:r>
            <w:r>
              <w:rPr>
                <w:rFonts w:hint="eastAsia" w:ascii="仿宋_GB2312" w:hAnsi="仿宋_GB2312" w:eastAsia="仿宋_GB2312" w:cs="仿宋_GB2312"/>
                <w:kern w:val="0"/>
                <w:sz w:val="24"/>
                <w:szCs w:val="24"/>
              </w:rPr>
              <w:t>思想性</w:t>
            </w:r>
            <w:r>
              <w:rPr>
                <w:rFonts w:ascii="仿宋_GB2312" w:hAnsi="仿宋_GB2312" w:eastAsia="仿宋_GB2312" w:cs="仿宋_GB2312"/>
                <w:kern w:val="0"/>
                <w:sz w:val="24"/>
                <w:szCs w:val="24"/>
              </w:rPr>
              <w:t>、</w:t>
            </w:r>
            <w:r>
              <w:rPr>
                <w:rFonts w:hint="eastAsia" w:ascii="仿宋_GB2312" w:hAnsi="仿宋_GB2312" w:eastAsia="仿宋_GB2312" w:cs="仿宋_GB2312"/>
                <w:kern w:val="0"/>
                <w:sz w:val="24"/>
                <w:szCs w:val="24"/>
              </w:rPr>
              <w:t>科学性和规范性问题</w:t>
            </w:r>
            <w:r>
              <w:rPr>
                <w:rFonts w:ascii="仿宋_GB2312" w:hAnsi="仿宋_GB2312" w:eastAsia="仿宋_GB2312" w:cs="仿宋_GB2312"/>
                <w:kern w:val="0"/>
                <w:sz w:val="24"/>
                <w:szCs w:val="24"/>
              </w:rPr>
              <w:t>，</w:t>
            </w:r>
            <w:r>
              <w:rPr>
                <w:rFonts w:hint="eastAsia" w:ascii="仿宋_GB2312" w:hAnsi="仿宋_GB2312" w:eastAsia="仿宋_GB2312" w:cs="仿宋_GB2312"/>
                <w:kern w:val="0"/>
                <w:sz w:val="24"/>
                <w:szCs w:val="24"/>
              </w:rPr>
              <w:t>不违反国家安全和保密的相关规定</w:t>
            </w:r>
            <w:r>
              <w:rPr>
                <w:rFonts w:ascii="仿宋_GB2312" w:hAnsi="仿宋_GB2312" w:eastAsia="仿宋_GB2312" w:cs="仿宋_GB2312"/>
                <w:kern w:val="0"/>
                <w:sz w:val="24"/>
                <w:szCs w:val="24"/>
              </w:rPr>
              <w:t>，</w:t>
            </w:r>
            <w:r>
              <w:rPr>
                <w:rFonts w:hint="eastAsia" w:ascii="仿宋_GB2312" w:hAnsi="仿宋_GB2312" w:eastAsia="仿宋_GB2312" w:cs="仿宋_GB2312"/>
                <w:kern w:val="0"/>
                <w:sz w:val="24"/>
                <w:szCs w:val="24"/>
              </w:rPr>
              <w:t>知识产权清晰。</w:t>
            </w:r>
          </w:p>
          <w:p>
            <w:pPr>
              <w:pStyle w:val="12"/>
              <w:adjustRightInd w:val="0"/>
              <w:snapToGrid w:val="0"/>
              <w:spacing w:line="240" w:lineRule="atLeast"/>
              <w:ind w:firstLine="480"/>
              <w:jc w:val="right"/>
              <w:rPr>
                <w:rFonts w:ascii="仿宋_GB2312" w:hAnsi="仿宋_GB2312" w:eastAsia="仿宋_GB2312" w:cs="仿宋_GB2312"/>
                <w:kern w:val="0"/>
                <w:sz w:val="24"/>
                <w:szCs w:val="24"/>
              </w:rPr>
            </w:pPr>
          </w:p>
          <w:p>
            <w:pPr>
              <w:pStyle w:val="12"/>
              <w:adjustRightInd w:val="0"/>
              <w:snapToGrid w:val="0"/>
              <w:spacing w:line="240" w:lineRule="atLeast"/>
              <w:ind w:firstLine="480"/>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中心负责人（签字）：</w:t>
            </w:r>
          </w:p>
          <w:p>
            <w:pPr>
              <w:pStyle w:val="12"/>
              <w:adjustRightInd w:val="0"/>
              <w:snapToGrid w:val="0"/>
              <w:spacing w:line="240" w:lineRule="atLeast"/>
              <w:ind w:firstLine="4320" w:firstLineChars="180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年   月   日</w:t>
            </w:r>
          </w:p>
        </w:tc>
      </w:tr>
    </w:tbl>
    <w:p>
      <w:pPr>
        <w:pStyle w:val="12"/>
        <w:adjustRightInd w:val="0"/>
        <w:snapToGrid w:val="0"/>
        <w:spacing w:line="240" w:lineRule="atLeast"/>
        <w:ind w:firstLine="0" w:firstLineChars="0"/>
        <w:rPr>
          <w:rFonts w:ascii="黑体" w:hAnsi="黑体" w:eastAsia="黑体" w:cs="黑体"/>
          <w:sz w:val="24"/>
          <w:szCs w:val="24"/>
        </w:rPr>
      </w:pPr>
    </w:p>
    <w:p>
      <w:pPr>
        <w:pStyle w:val="12"/>
        <w:numPr>
          <w:ilvl w:val="0"/>
          <w:numId w:val="1"/>
        </w:numPr>
        <w:adjustRightInd w:val="0"/>
        <w:snapToGrid w:val="0"/>
        <w:spacing w:line="240" w:lineRule="atLeast"/>
        <w:ind w:firstLineChars="0"/>
        <w:rPr>
          <w:rFonts w:ascii="黑体" w:hAnsi="黑体" w:eastAsia="黑体" w:cs="黑体"/>
          <w:sz w:val="24"/>
          <w:szCs w:val="24"/>
        </w:rPr>
      </w:pPr>
      <w:r>
        <w:rPr>
          <w:rFonts w:hint="eastAsia" w:ascii="黑体" w:hAnsi="黑体" w:eastAsia="黑体" w:cs="黑体"/>
          <w:sz w:val="24"/>
          <w:szCs w:val="24"/>
        </w:rPr>
        <w:t>申报单位政治审查意见</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pStyle w:val="12"/>
              <w:adjustRightInd w:val="0"/>
              <w:snapToGrid w:val="0"/>
              <w:spacing w:line="240" w:lineRule="atLeast"/>
              <w:ind w:firstLine="480"/>
              <w:rPr>
                <w:rFonts w:ascii="仿宋_GB2312" w:hAnsi="仿宋_GB2312" w:eastAsia="仿宋_GB2312" w:cs="仿宋_GB2312"/>
                <w:kern w:val="0"/>
                <w:sz w:val="24"/>
                <w:szCs w:val="24"/>
              </w:rPr>
            </w:pPr>
          </w:p>
          <w:p>
            <w:pPr>
              <w:pStyle w:val="12"/>
              <w:adjustRightInd w:val="0"/>
              <w:snapToGrid w:val="0"/>
              <w:spacing w:line="240" w:lineRule="atLeast"/>
              <w:ind w:firstLine="48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该中心建设导向正确，不存在思想性问题，上传的申报材料无危害国家安全、涉密及其他不适宜公开传播的内容。</w:t>
            </w:r>
          </w:p>
          <w:p>
            <w:pPr>
              <w:pStyle w:val="12"/>
              <w:adjustRightInd w:val="0"/>
              <w:snapToGrid w:val="0"/>
              <w:spacing w:line="240" w:lineRule="atLeast"/>
              <w:ind w:firstLine="48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中心负责人及成员政治立场坚定，遵纪守法，无违法违纪行为，不存在师德师风问题、学术不端等问题，五年内未出现过重大教学事故。</w:t>
            </w:r>
          </w:p>
          <w:p>
            <w:pPr>
              <w:pStyle w:val="12"/>
              <w:adjustRightInd w:val="0"/>
              <w:snapToGrid w:val="0"/>
              <w:spacing w:line="240" w:lineRule="atLeast"/>
              <w:ind w:firstLine="480"/>
              <w:rPr>
                <w:rFonts w:hint="eastAsia" w:ascii="仿宋_GB2312" w:hAnsi="仿宋_GB2312" w:eastAsia="仿宋_GB2312" w:cs="仿宋_GB2312"/>
                <w:kern w:val="0"/>
                <w:sz w:val="24"/>
                <w:szCs w:val="24"/>
              </w:rPr>
            </w:pPr>
          </w:p>
          <w:p>
            <w:pPr>
              <w:pStyle w:val="12"/>
              <w:adjustRightInd w:val="0"/>
              <w:snapToGrid w:val="0"/>
              <w:spacing w:line="240" w:lineRule="atLeast"/>
              <w:ind w:firstLine="480"/>
              <w:jc w:val="right"/>
              <w:rPr>
                <w:rFonts w:ascii="仿宋_GB2312" w:hAnsi="仿宋_GB2312" w:eastAsia="仿宋_GB2312" w:cs="仿宋_GB2312"/>
                <w:kern w:val="0"/>
                <w:sz w:val="24"/>
                <w:szCs w:val="24"/>
              </w:rPr>
            </w:pPr>
          </w:p>
          <w:p>
            <w:pPr>
              <w:pStyle w:val="12"/>
              <w:adjustRightInd w:val="0"/>
              <w:snapToGrid w:val="0"/>
              <w:spacing w:line="240" w:lineRule="atLeast"/>
              <w:ind w:firstLine="480"/>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申报单位党委（盖章）</w:t>
            </w:r>
          </w:p>
          <w:p>
            <w:pPr>
              <w:pStyle w:val="12"/>
              <w:adjustRightInd w:val="0"/>
              <w:snapToGrid w:val="0"/>
              <w:spacing w:line="240" w:lineRule="atLeast"/>
              <w:ind w:firstLine="480"/>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年   月   日</w:t>
            </w:r>
          </w:p>
        </w:tc>
      </w:tr>
    </w:tbl>
    <w:p>
      <w:pPr>
        <w:pStyle w:val="12"/>
        <w:adjustRightInd w:val="0"/>
        <w:snapToGrid w:val="0"/>
        <w:spacing w:line="240" w:lineRule="atLeast"/>
        <w:ind w:firstLine="0" w:firstLineChars="0"/>
        <w:rPr>
          <w:rFonts w:ascii="黑体" w:hAnsi="黑体" w:eastAsia="黑体" w:cs="黑体"/>
          <w:sz w:val="24"/>
          <w:szCs w:val="24"/>
        </w:rPr>
      </w:pPr>
    </w:p>
    <w:p>
      <w:pPr>
        <w:pStyle w:val="12"/>
        <w:numPr>
          <w:ilvl w:val="0"/>
          <w:numId w:val="1"/>
        </w:numPr>
        <w:adjustRightInd w:val="0"/>
        <w:snapToGrid w:val="0"/>
        <w:spacing w:line="240" w:lineRule="atLeast"/>
        <w:ind w:firstLineChars="0"/>
        <w:rPr>
          <w:rFonts w:ascii="黑体" w:hAnsi="黑体" w:eastAsia="黑体"/>
          <w:sz w:val="24"/>
          <w:szCs w:val="24"/>
        </w:rPr>
      </w:pPr>
      <w:r>
        <w:rPr>
          <w:rFonts w:hint="eastAsia" w:ascii="黑体" w:hAnsi="黑体" w:eastAsia="黑体"/>
          <w:sz w:val="24"/>
          <w:szCs w:val="24"/>
        </w:rPr>
        <w:t>申报单位承诺意见</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9" w:hRule="atLeast"/>
          <w:jc w:val="center"/>
        </w:trPr>
        <w:tc>
          <w:tcPr>
            <w:tcW w:w="8522" w:type="dxa"/>
          </w:tcPr>
          <w:p>
            <w:pPr>
              <w:adjustRightInd w:val="0"/>
              <w:snapToGrid w:val="0"/>
              <w:spacing w:line="240" w:lineRule="atLeast"/>
              <w:ind w:firstLine="480" w:firstLineChars="200"/>
              <w:rPr>
                <w:rFonts w:ascii="仿宋_GB2312" w:hAnsi="仿宋" w:eastAsia="仿宋_GB2312"/>
                <w:kern w:val="0"/>
                <w:sz w:val="24"/>
              </w:rPr>
            </w:pPr>
          </w:p>
          <w:p>
            <w:pPr>
              <w:adjustRightInd w:val="0"/>
              <w:snapToGrid w:val="0"/>
              <w:spacing w:line="240" w:lineRule="atLeast"/>
              <w:ind w:firstLine="480" w:firstLineChars="200"/>
              <w:rPr>
                <w:rFonts w:ascii="仿宋_GB2312" w:hAnsi="仿宋" w:eastAsia="仿宋_GB2312"/>
                <w:kern w:val="0"/>
                <w:sz w:val="24"/>
              </w:rPr>
            </w:pPr>
            <w:r>
              <w:rPr>
                <w:rFonts w:hint="eastAsia" w:ascii="仿宋_GB2312" w:hAnsi="仿宋" w:eastAsia="仿宋_GB2312"/>
                <w:kern w:val="0"/>
                <w:sz w:val="24"/>
              </w:rPr>
              <w:t>本单位对中心有关信息和填报内容进行了核实，保证真实性。如被认定为“国家级课程思政教学研究示范中心”，本单位承诺为中心建设提供政策、经费等方面支持，持续加强中心建设。本单位将主动提供和同意中心建设和改革成果在指定网站上公开展示和分享，并将监督中心负责人经审核程序后更新资源和数据。</w:t>
            </w:r>
          </w:p>
          <w:p>
            <w:pPr>
              <w:adjustRightInd w:val="0"/>
              <w:snapToGrid w:val="0"/>
              <w:spacing w:line="240" w:lineRule="atLeast"/>
              <w:ind w:right="1680"/>
              <w:rPr>
                <w:rFonts w:ascii="仿宋_GB2312" w:hAnsi="仿宋" w:eastAsia="仿宋_GB2312"/>
                <w:kern w:val="0"/>
                <w:sz w:val="24"/>
              </w:rPr>
            </w:pPr>
          </w:p>
          <w:p>
            <w:pPr>
              <w:adjustRightInd w:val="0"/>
              <w:snapToGrid w:val="0"/>
              <w:spacing w:line="240" w:lineRule="atLeast"/>
              <w:ind w:right="1680"/>
              <w:rPr>
                <w:rFonts w:ascii="仿宋_GB2312" w:hAnsi="仿宋" w:eastAsia="仿宋_GB2312"/>
                <w:kern w:val="0"/>
                <w:sz w:val="24"/>
              </w:rPr>
            </w:pPr>
          </w:p>
          <w:p>
            <w:pPr>
              <w:adjustRightInd w:val="0"/>
              <w:snapToGrid w:val="0"/>
              <w:spacing w:line="240" w:lineRule="atLeast"/>
              <w:ind w:right="2520" w:rightChars="1200"/>
              <w:jc w:val="right"/>
              <w:rPr>
                <w:rFonts w:ascii="仿宋_GB2312" w:hAnsi="仿宋" w:eastAsia="仿宋_GB2312"/>
                <w:kern w:val="0"/>
                <w:sz w:val="24"/>
              </w:rPr>
            </w:pPr>
            <w:r>
              <w:rPr>
                <w:rFonts w:hint="eastAsia" w:ascii="仿宋_GB2312" w:hAnsi="仿宋" w:eastAsia="仿宋_GB2312"/>
                <w:kern w:val="0"/>
                <w:sz w:val="24"/>
              </w:rPr>
              <w:t>主管负责同志签字：</w:t>
            </w:r>
          </w:p>
          <w:p>
            <w:pPr>
              <w:adjustRightInd w:val="0"/>
              <w:snapToGrid w:val="0"/>
              <w:spacing w:line="240" w:lineRule="atLeast"/>
              <w:ind w:right="2520" w:rightChars="1200"/>
              <w:jc w:val="right"/>
              <w:rPr>
                <w:rFonts w:ascii="仿宋_GB2312" w:hAnsi="仿宋" w:eastAsia="仿宋_GB2312"/>
                <w:kern w:val="0"/>
                <w:sz w:val="24"/>
              </w:rPr>
            </w:pPr>
            <w:r>
              <w:rPr>
                <w:rFonts w:hint="eastAsia" w:ascii="仿宋_GB2312" w:hAnsi="仿宋" w:eastAsia="仿宋_GB2312"/>
                <w:kern w:val="0"/>
                <w:sz w:val="24"/>
              </w:rPr>
              <w:t>（单位公章）</w:t>
            </w:r>
          </w:p>
          <w:p>
            <w:pPr>
              <w:adjustRightInd w:val="0"/>
              <w:snapToGrid w:val="0"/>
              <w:spacing w:line="240" w:lineRule="atLeast"/>
              <w:ind w:right="2520" w:rightChars="1200"/>
              <w:jc w:val="right"/>
              <w:rPr>
                <w:rFonts w:ascii="仿宋_GB2312" w:hAnsi="仿宋" w:eastAsia="仿宋_GB2312"/>
                <w:kern w:val="0"/>
                <w:sz w:val="24"/>
              </w:rPr>
            </w:pPr>
            <w:r>
              <w:rPr>
                <w:rFonts w:hint="eastAsia" w:ascii="仿宋_GB2312" w:hAnsi="仿宋_GB2312" w:eastAsia="仿宋_GB2312" w:cs="仿宋_GB2312"/>
                <w:kern w:val="0"/>
                <w:sz w:val="24"/>
              </w:rPr>
              <w:t>年   月   日</w:t>
            </w:r>
          </w:p>
        </w:tc>
      </w:tr>
    </w:tbl>
    <w:p>
      <w:pPr>
        <w:adjustRightInd w:val="0"/>
        <w:snapToGrid w:val="0"/>
        <w:spacing w:line="240" w:lineRule="atLeast"/>
        <w:rPr>
          <w:rFonts w:ascii="仿宋" w:hAnsi="仿宋" w:eastAsia="仿宋"/>
          <w:sz w:val="32"/>
          <w:szCs w:val="32"/>
        </w:rPr>
      </w:pPr>
    </w:p>
    <w:sectPr>
      <w:headerReference r:id="rId9" w:type="first"/>
      <w:footerReference r:id="rId12" w:type="first"/>
      <w:headerReference r:id="rId7" w:type="default"/>
      <w:footerReference r:id="rId10" w:type="default"/>
      <w:headerReference r:id="rId8" w:type="even"/>
      <w:footerReference r:id="rId11" w:type="even"/>
      <w:pgSz w:w="11907" w:h="16839"/>
      <w:pgMar w:top="2098" w:right="1474" w:bottom="1984" w:left="1587" w:header="851" w:footer="1400" w:gutter="0"/>
      <w:cols w:space="425" w:num="1"/>
      <w:docGrid w:type="lines" w:linePitch="57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4CAE492-9BAB-4FE0-860A-4E352B4389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6D65A15-4843-438C-9993-410A230D49C2}"/>
  </w:font>
  <w:font w:name="MingLiU">
    <w:altName w:val="PMingLiU-ExtB"/>
    <w:panose1 w:val="02020509000000000000"/>
    <w:charset w:val="88"/>
    <w:family w:val="modern"/>
    <w:pitch w:val="default"/>
    <w:sig w:usb0="00000000" w:usb1="00000000" w:usb2="00000016" w:usb3="00000000" w:csb0="00100001" w:csb1="00000000"/>
    <w:embedRegular r:id="rId3" w:fontKey="{35A3A691-8042-43A5-85D3-3ADCA1EAC969}"/>
  </w:font>
  <w:font w:name="方正小标宋简体">
    <w:panose1 w:val="02000000000000000000"/>
    <w:charset w:val="86"/>
    <w:family w:val="script"/>
    <w:pitch w:val="default"/>
    <w:sig w:usb0="00000001" w:usb1="080E0000" w:usb2="00000000" w:usb3="00000000" w:csb0="00040000" w:csb1="00000000"/>
    <w:embedRegular r:id="rId4" w:fontKey="{9C0DB551-20F5-4BF5-99D5-570DA31FAC77}"/>
  </w:font>
  <w:font w:name="方正小标宋_GBK">
    <w:panose1 w:val="02000000000000000000"/>
    <w:charset w:val="86"/>
    <w:family w:val="auto"/>
    <w:pitch w:val="default"/>
    <w:sig w:usb0="A00002BF" w:usb1="38CF7CFA" w:usb2="00082016" w:usb3="00000000" w:csb0="00040001" w:csb1="00000000"/>
    <w:embedRegular r:id="rId5" w:fontKey="{21E7CDFF-3D2F-420A-BE2E-D50C292D0813}"/>
  </w:font>
  <w:font w:name="楷体_GB2312">
    <w:panose1 w:val="02010609030101010101"/>
    <w:charset w:val="86"/>
    <w:family w:val="modern"/>
    <w:pitch w:val="default"/>
    <w:sig w:usb0="00000001" w:usb1="080E0000" w:usb2="00000000" w:usb3="00000000" w:csb0="00040000" w:csb1="00000000"/>
    <w:embedRegular r:id="rId6" w:fontKey="{C5D7DE67-7ECF-4566-BF8B-03952AEB144E}"/>
  </w:font>
  <w:font w:name="仿宋">
    <w:panose1 w:val="02010609060101010101"/>
    <w:charset w:val="86"/>
    <w:family w:val="modern"/>
    <w:pitch w:val="default"/>
    <w:sig w:usb0="800002BF" w:usb1="38CF7CFA" w:usb2="00000016" w:usb3="00000000" w:csb0="00040001" w:csb1="00000000"/>
    <w:embedRegular r:id="rId7" w:fontKey="{8D2A23D2-76F1-46B0-AE14-D5C84E3450F2}"/>
  </w:font>
  <w:font w:name="仿宋_GB2312">
    <w:panose1 w:val="02010609030101010101"/>
    <w:charset w:val="86"/>
    <w:family w:val="modern"/>
    <w:pitch w:val="default"/>
    <w:sig w:usb0="00000001" w:usb1="080E0000" w:usb2="00000000" w:usb3="00000000" w:csb0="00040000" w:csb1="00000000"/>
    <w:embedRegular r:id="rId8" w:fontKey="{096FC5DA-14E1-464B-895D-4AD333F7D5C9}"/>
  </w:font>
  <w:font w:name="等线">
    <w:panose1 w:val="02010600030101010101"/>
    <w:charset w:val="86"/>
    <w:family w:val="auto"/>
    <w:pitch w:val="default"/>
    <w:sig w:usb0="A00002BF" w:usb1="38CF7CFA" w:usb2="00000016" w:usb3="00000000" w:csb0="0004000F" w:csb1="00000000"/>
    <w:embedRegular r:id="rId9" w:fontKey="{E52930A2-4D9D-494A-AF52-4EB0B854F3E7}"/>
  </w:font>
  <w:font w:name="方正仿宋_GBK">
    <w:altName w:val="微软雅黑"/>
    <w:panose1 w:val="00000000000000000000"/>
    <w:charset w:val="86"/>
    <w:family w:val="script"/>
    <w:pitch w:val="default"/>
    <w:sig w:usb0="00000000" w:usb1="00000000" w:usb2="00000010" w:usb3="00000000" w:csb0="00040000" w:csb1="00000000"/>
    <w:embedRegular r:id="rId10" w:fontKey="{3B7229FA-3A76-47E9-8EFD-5682B7BE85B9}"/>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shape id="文本框 7" o:spid="_x0000_s4104"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path/>
          <v:fill on="f" focussize="0,0"/>
          <v:stroke on="f" weight="0.5pt" joinstyle="miter"/>
          <v:imagedata o:title=""/>
          <o:lock v:ext="edit"/>
          <v:textbox inset="0mm,0mm,0mm,0mm" style="mso-fit-shape-to-text:t;">
            <w:txbxContent>
              <w:p>
                <w:pPr>
                  <w:rPr>
                    <w:szCs w:val="28"/>
                  </w:rPr>
                </w:pPr>
              </w:p>
            </w:txbxContent>
          </v:textbox>
        </v:shape>
      </w:pic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E70312"/>
    <w:multiLevelType w:val="singleLevel"/>
    <w:tmpl w:val="45E70312"/>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579"/>
  <w:displayHorizontalDrawingGridEvery w:val="0"/>
  <w:characterSpacingControl w:val="compressPunctuation"/>
  <w:hdrShapeDefaults>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ZmNzY2NmJjMzNiMTY5YjIwMmFlYThjNWE2NDI5MTgifQ=="/>
  </w:docVars>
  <w:rsids>
    <w:rsidRoot w:val="00797F77"/>
    <w:rsid w:val="000057FD"/>
    <w:rsid w:val="00075206"/>
    <w:rsid w:val="00077329"/>
    <w:rsid w:val="000A0AD8"/>
    <w:rsid w:val="000B4D7E"/>
    <w:rsid w:val="00140D9A"/>
    <w:rsid w:val="00152E91"/>
    <w:rsid w:val="0020338C"/>
    <w:rsid w:val="00205ABA"/>
    <w:rsid w:val="00213AF3"/>
    <w:rsid w:val="00245D27"/>
    <w:rsid w:val="00287D9F"/>
    <w:rsid w:val="002C1465"/>
    <w:rsid w:val="002E2179"/>
    <w:rsid w:val="00334F1E"/>
    <w:rsid w:val="00356A3D"/>
    <w:rsid w:val="003C1237"/>
    <w:rsid w:val="003C26D2"/>
    <w:rsid w:val="00404E9D"/>
    <w:rsid w:val="00462B36"/>
    <w:rsid w:val="004974B0"/>
    <w:rsid w:val="004D037C"/>
    <w:rsid w:val="00537B66"/>
    <w:rsid w:val="005F4047"/>
    <w:rsid w:val="00624F6E"/>
    <w:rsid w:val="00665DE2"/>
    <w:rsid w:val="00695B8B"/>
    <w:rsid w:val="006E2CFC"/>
    <w:rsid w:val="00745E7E"/>
    <w:rsid w:val="00795F74"/>
    <w:rsid w:val="00797F77"/>
    <w:rsid w:val="007F6CD6"/>
    <w:rsid w:val="00843802"/>
    <w:rsid w:val="00867FD6"/>
    <w:rsid w:val="008C6BCD"/>
    <w:rsid w:val="008F24BF"/>
    <w:rsid w:val="009C33EF"/>
    <w:rsid w:val="00A205F2"/>
    <w:rsid w:val="00A54758"/>
    <w:rsid w:val="00A6119C"/>
    <w:rsid w:val="00A725AD"/>
    <w:rsid w:val="00A87694"/>
    <w:rsid w:val="00AA732E"/>
    <w:rsid w:val="00AD3567"/>
    <w:rsid w:val="00AF2A29"/>
    <w:rsid w:val="00AF4936"/>
    <w:rsid w:val="00B10CA5"/>
    <w:rsid w:val="00B459E3"/>
    <w:rsid w:val="00B92B37"/>
    <w:rsid w:val="00BC6BD9"/>
    <w:rsid w:val="00C2143C"/>
    <w:rsid w:val="00C5496A"/>
    <w:rsid w:val="00C84649"/>
    <w:rsid w:val="00C96BD9"/>
    <w:rsid w:val="00CB4E96"/>
    <w:rsid w:val="00D07A33"/>
    <w:rsid w:val="00DC194A"/>
    <w:rsid w:val="00E34ACA"/>
    <w:rsid w:val="00ED3FF7"/>
    <w:rsid w:val="00F2674F"/>
    <w:rsid w:val="00F34592"/>
    <w:rsid w:val="00F83240"/>
    <w:rsid w:val="00F8640B"/>
    <w:rsid w:val="00FC3F80"/>
    <w:rsid w:val="00FF162E"/>
    <w:rsid w:val="048C0506"/>
    <w:rsid w:val="07A031A1"/>
    <w:rsid w:val="08F82573"/>
    <w:rsid w:val="126B7CB0"/>
    <w:rsid w:val="140D728C"/>
    <w:rsid w:val="1E9F40B0"/>
    <w:rsid w:val="1F7D6020"/>
    <w:rsid w:val="283B0D16"/>
    <w:rsid w:val="3C297DF7"/>
    <w:rsid w:val="40A16DD9"/>
    <w:rsid w:val="43D443D9"/>
    <w:rsid w:val="46CA0433"/>
    <w:rsid w:val="4AB77AAC"/>
    <w:rsid w:val="4E997E29"/>
    <w:rsid w:val="581B7F1B"/>
    <w:rsid w:val="583C5EC3"/>
    <w:rsid w:val="60F6358D"/>
    <w:rsid w:val="66274C2C"/>
    <w:rsid w:val="672D69CD"/>
    <w:rsid w:val="68E6318E"/>
    <w:rsid w:val="6A0D2926"/>
    <w:rsid w:val="6E784DDB"/>
    <w:rsid w:val="728263FB"/>
    <w:rsid w:val="7A3A0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0"/>
    <w:pPr>
      <w:spacing w:beforeAutospacing="1" w:afterAutospacing="1" w:line="240" w:lineRule="auto"/>
      <w:jc w:val="left"/>
      <w:outlineLvl w:val="0"/>
    </w:pPr>
    <w:rPr>
      <w:rFonts w:hint="eastAsia" w:ascii="宋体" w:hAnsi="宋体" w:eastAsia="宋体" w:cs="Times New Roman"/>
      <w:b/>
      <w:kern w:val="44"/>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5">
    <w:name w:val="Normal (Web)"/>
    <w:basedOn w:val="1"/>
    <w:qFormat/>
    <w:uiPriority w:val="0"/>
    <w:pPr>
      <w:spacing w:beforeAutospacing="1" w:afterAutospacing="1" w:line="240" w:lineRule="auto"/>
      <w:jc w:val="left"/>
    </w:pPr>
    <w:rPr>
      <w:rFonts w:ascii="Calibri" w:hAnsi="Calibri" w:eastAsia="宋体" w:cs="Times New Roman"/>
      <w:kern w:val="0"/>
      <w:sz w:val="24"/>
      <w:szCs w:val="24"/>
    </w:rPr>
  </w:style>
  <w:style w:type="table" w:styleId="7">
    <w:name w:val="Table Grid"/>
    <w:basedOn w:val="6"/>
    <w:qFormat/>
    <w:uiPriority w:val="59"/>
    <w:pPr>
      <w:spacing w:line="240" w:lineRule="auto"/>
      <w:jc w:val="left"/>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paragraph" w:styleId="12">
    <w:name w:val="List Paragraph"/>
    <w:basedOn w:val="1"/>
    <w:qFormat/>
    <w:uiPriority w:val="34"/>
    <w:pPr>
      <w:spacing w:line="240" w:lineRule="auto"/>
      <w:ind w:firstLine="420" w:firstLineChars="200"/>
    </w:pPr>
  </w:style>
  <w:style w:type="character" w:customStyle="1" w:styleId="13">
    <w:name w:val="标题 1 Char"/>
    <w:basedOn w:val="8"/>
    <w:link w:val="2"/>
    <w:qFormat/>
    <w:uiPriority w:val="0"/>
    <w:rPr>
      <w:rFonts w:ascii="宋体" w:hAnsi="宋体" w:eastAsia="宋体" w:cs="Times New Roman"/>
      <w:b/>
      <w:kern w:val="44"/>
      <w:sz w:val="48"/>
      <w:szCs w:val="48"/>
    </w:rPr>
  </w:style>
  <w:style w:type="paragraph" w:customStyle="1" w:styleId="14">
    <w:name w:val="正文文本 (3)"/>
    <w:basedOn w:val="1"/>
    <w:qFormat/>
    <w:uiPriority w:val="0"/>
    <w:pPr>
      <w:shd w:val="clear" w:color="auto" w:fill="FFFFFF"/>
      <w:spacing w:after="310"/>
      <w:ind w:left="510"/>
    </w:pPr>
    <w:rPr>
      <w:rFonts w:ascii="MingLiU" w:hAnsi="MingLiU" w:eastAsia="MingLiU" w:cs="MingLiU"/>
      <w:sz w:val="30"/>
      <w:szCs w:val="30"/>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10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gjc</Company>
  <Pages>6</Pages>
  <Words>1395</Words>
  <Characters>1448</Characters>
  <Lines>47</Lines>
  <Paragraphs>13</Paragraphs>
  <TotalTime>0</TotalTime>
  <ScaleCrop>false</ScaleCrop>
  <LinksUpToDate>false</LinksUpToDate>
  <CharactersWithSpaces>1506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2021-03-28T12:20:00Z</dcterms:created>
  <dc:creator>gjc1208</dc:creator>
  <cp:lastModifiedBy>方新未艾</cp:lastModifiedBy>
  <dcterms:modified xsi:type="dcterms:W3CDTF">2023-04-06T10:56:49Z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8E35C0DE4E17428EA92D42B986761893</vt:lpwstr>
  </property>
</Properties>
</file>